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69" w:rsidRPr="00263627" w:rsidRDefault="000E6D69" w:rsidP="000E6D69">
      <w:pPr>
        <w:widowControl/>
        <w:shd w:val="clear" w:color="auto" w:fill="FFFFFF"/>
        <w:spacing w:line="216" w:lineRule="atLeast"/>
        <w:jc w:val="center"/>
        <w:outlineLvl w:val="0"/>
        <w:rPr>
          <w:rFonts w:asciiTheme="minorEastAsia" w:hAnsiTheme="minorEastAsia" w:cs="宋体" w:hint="eastAsia"/>
          <w:color w:val="000000"/>
          <w:kern w:val="0"/>
          <w:sz w:val="28"/>
          <w:szCs w:val="28"/>
        </w:rPr>
      </w:pPr>
      <w:r w:rsidRPr="00263627">
        <w:rPr>
          <w:rFonts w:asciiTheme="minorEastAsia" w:hAnsiTheme="minorEastAsia" w:cs="宋体" w:hint="eastAsia"/>
          <w:bCs/>
          <w:color w:val="000000"/>
          <w:kern w:val="36"/>
          <w:sz w:val="28"/>
          <w:szCs w:val="28"/>
        </w:rPr>
        <w:t>中华人民共和国标准化法(2017修正版)</w:t>
      </w:r>
    </w:p>
    <w:p w:rsidR="000E6D69" w:rsidRPr="00263627" w:rsidRDefault="000E6D69" w:rsidP="00263627">
      <w:pPr>
        <w:widowControl/>
        <w:shd w:val="clear" w:color="auto" w:fill="FFFFFF"/>
        <w:spacing w:line="216" w:lineRule="atLeast"/>
        <w:ind w:firstLineChars="200" w:firstLine="560"/>
        <w:jc w:val="left"/>
        <w:outlineLvl w:val="2"/>
        <w:rPr>
          <w:rFonts w:asciiTheme="minorEastAsia" w:hAnsiTheme="minorEastAsia" w:cs="宋体" w:hint="eastAsia"/>
          <w:color w:val="000000"/>
          <w:kern w:val="0"/>
          <w:sz w:val="28"/>
          <w:szCs w:val="28"/>
        </w:rPr>
      </w:pPr>
      <w:r w:rsidRPr="00263627">
        <w:rPr>
          <w:rFonts w:asciiTheme="minorEastAsia" w:hAnsiTheme="minorEastAsia" w:cs="宋体" w:hint="eastAsia"/>
          <w:bCs/>
          <w:color w:val="000000"/>
          <w:kern w:val="0"/>
          <w:sz w:val="28"/>
          <w:szCs w:val="28"/>
        </w:rPr>
        <w:t>（1988年12月29日第七届全国人民代表大会常务委员会第五次会议通过　2017年11月4日第十二届全国人民代表大会常务委员会第三十次会议修订）</w:t>
      </w:r>
    </w:p>
    <w:p w:rsidR="000E6D69" w:rsidRPr="00263627" w:rsidRDefault="000E6D69" w:rsidP="000E6D69">
      <w:pPr>
        <w:widowControl/>
        <w:shd w:val="clear" w:color="auto" w:fill="FFFFFF"/>
        <w:spacing w:line="216" w:lineRule="atLeast"/>
        <w:jc w:val="center"/>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目　　录</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第一章　总　　则</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第二章　标准的制定</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第三章　标准的实施</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第四章　监督管理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第五章　法律责任</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第六章　附　　则</w:t>
      </w:r>
    </w:p>
    <w:p w:rsidR="000E6D69" w:rsidRPr="00263627" w:rsidRDefault="000E6D69" w:rsidP="000E6D69">
      <w:pPr>
        <w:widowControl/>
        <w:shd w:val="clear" w:color="auto" w:fill="FFFFFF"/>
        <w:spacing w:line="216" w:lineRule="atLeast"/>
        <w:jc w:val="center"/>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第一章　总　　则</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第一条　为了加强标准化工作，提升产品和服务质量，促进科学技术进步，保障人身健康和生命财产安全，维护国家安全、生态环境安全，提高经济社会发展水平，制定本法。</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第二条　本法所称标准（</w:t>
      </w:r>
      <w:proofErr w:type="gramStart"/>
      <w:r w:rsidRPr="00263627">
        <w:rPr>
          <w:rFonts w:asciiTheme="minorEastAsia" w:hAnsiTheme="minorEastAsia" w:cs="宋体" w:hint="eastAsia"/>
          <w:color w:val="000000"/>
          <w:kern w:val="0"/>
          <w:sz w:val="28"/>
          <w:szCs w:val="28"/>
        </w:rPr>
        <w:t>含标准</w:t>
      </w:r>
      <w:proofErr w:type="gramEnd"/>
      <w:r w:rsidRPr="00263627">
        <w:rPr>
          <w:rFonts w:asciiTheme="minorEastAsia" w:hAnsiTheme="minorEastAsia" w:cs="宋体" w:hint="eastAsia"/>
          <w:color w:val="000000"/>
          <w:kern w:val="0"/>
          <w:sz w:val="28"/>
          <w:szCs w:val="28"/>
        </w:rPr>
        <w:t>样品），是指农业、工业、服务业以及社会事业等领域需要统一的技术要求。</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标准包括国家标准、行业标准、地方标准和团体标准、企业标准。国家标准分为强制性标准、推荐性标准，行业标准、地方标准是推荐性标准。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强制性标准必须执行。国家鼓励采用推荐性标准。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第三条　标准化工作的任务是制定标准、组织实施标准以及对标准的制定、实施进行监督。</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县级以上人民政府应当将标准化工作纳入本级国民经济和社会发展规划，将标准化工作经费纳入本级预算。</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第四条　制定标准应当在科学技术研究成果和社会实践经验的基础上，深入调查论证，广泛征求意见，保证标准的科学性、规范性、时效性，提高标准质量。</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第五条　国务院标准化行政主管部门统一管理全国标准化工作。国务院有关行政主管部门分工管理本部门、本行业的标准化工作。</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县级以上地方人民政府标准化行政主管部门统一管理本行政区域内的标准化工作。县级以上地方人民政府有关行政主管部门分工管理本</w:t>
      </w:r>
      <w:proofErr w:type="gramStart"/>
      <w:r w:rsidRPr="00263627">
        <w:rPr>
          <w:rFonts w:asciiTheme="minorEastAsia" w:hAnsiTheme="minorEastAsia" w:cs="宋体" w:hint="eastAsia"/>
          <w:color w:val="000000"/>
          <w:kern w:val="0"/>
          <w:sz w:val="28"/>
          <w:szCs w:val="28"/>
        </w:rPr>
        <w:t>行政区域内本部门</w:t>
      </w:r>
      <w:proofErr w:type="gramEnd"/>
      <w:r w:rsidRPr="00263627">
        <w:rPr>
          <w:rFonts w:asciiTheme="minorEastAsia" w:hAnsiTheme="minorEastAsia" w:cs="宋体" w:hint="eastAsia"/>
          <w:color w:val="000000"/>
          <w:kern w:val="0"/>
          <w:sz w:val="28"/>
          <w:szCs w:val="28"/>
        </w:rPr>
        <w:t>、本行业的标准化工作。</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第六条　国务院建立标准化协调机制，统筹推进标准化重大改革，研究标准化重大政策，对跨部门跨领域、存在重大争议标准的制定和实施进行协调。</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设区的市级以上地方人民政府可以根据工作需要建立标准化协调机制，统筹协调本行政区域内标准化工作重大事项。</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第七条　国家鼓励企业、社会团体和教育、科研机构等开展或者参与标准化工作。</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第八条　国家积极推动参与国际标准化活动，开展标准化对外合作与交流，参与制定国际标准，结合国情采用国际标准，推进中国标准与国外标准之间的转化运用。</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国家鼓励企业、社会团体和教育、科研机构等参与国际标准化活动。</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第九条　对在标准化工作中做出显著成绩的单位和个人，按照国家有关规定给予表彰和奖励。</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w:t>
      </w:r>
    </w:p>
    <w:p w:rsidR="000E6D69" w:rsidRPr="00263627" w:rsidRDefault="000E6D69" w:rsidP="000E6D69">
      <w:pPr>
        <w:widowControl/>
        <w:shd w:val="clear" w:color="auto" w:fill="FFFFFF"/>
        <w:spacing w:line="216" w:lineRule="atLeast"/>
        <w:jc w:val="center"/>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第二章　标准的制定</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第十条　对保障人身健康和生命财产安全、国家安全、生态环境安全以及满足经济社会管理基本需要的技术要求，应当制定强制性国家标准。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国务院有关行政主管部门依据职责负责强制性国家标准的项目提出、组织起草、征求意见和技术审查。国务院标准化行政主管部门负责强制性国家标准的立项、编号和对外通报。国务院标准化行政主管部门应当对拟制定的强制性国家标准是否符合前款规定进行立项审查，对符合前款规定的予以立项。</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省、自治区、直辖市人民政府标准化行政主管部门可以向国务院标准化行政主管部门提出强制性国家标准的立项建议，由国务院标准化行政主管部门会同国务院有关行政主管部门决定。社会团体、企业事业组织以及公民可以向国务院标准化行政主管部门提出强制性国家标准的立项建议，国务院标准化行政主管部门认为需要立项的，会同国务院有关行政主管部门决定。</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强制性国家标准由国务院批准发布或者授权批准发布。</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法律、行政法规和国务院决定对强制性标准的制定另有规定的，从其规定。</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第十一条　对满足基础通用、与强制性国家标准配套、对各有关行业起引领作用等需要的技术要求，可以制定推荐性国家标准。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推荐性国家标准由国务院标准化行政主管部门制定。</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第十二条　对没有推荐性国家标准、需要在全国某个行业范围内统一的技术要求，可以制定行业标准。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行业标准由国务院有关行政主管部门制定，报国务院标准化行政主管部门备案。</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第十三条　为满足地方自然条件、风俗习惯等特殊技术要求，可以制定地方标准。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地方标准由省、自治区、直辖市人民政府标准化行政主管部门制定；设区的市级人民政府标准化行政主管部门根据本行政区域的特殊需要，经所在地省、自治区、直辖市人民政府标准化行政主管部门批准，可以制定本行政区域的地方标准。地方标准由省、自治区、直辖市人民政府标准化行政主管部门报国务院标准化行政主管部门备案，由国务院标准化行政主管部门通报国务院有关行政主管部门。</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第十四条　对保障人身健康和生命财产安全、国家安全、生态环境安全以及经济社会发展所急需的标准项目，制定标准的行政主管部门应当优先立项并及时完成。</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第十五条　制定强制性标准、推荐性标准，应当在立项时对有关行政主管部门、企业、社会团体、消费者和教育、科研机构等方面的</w:t>
      </w:r>
      <w:r w:rsidRPr="00263627">
        <w:rPr>
          <w:rFonts w:asciiTheme="minorEastAsia" w:hAnsiTheme="minorEastAsia" w:cs="宋体" w:hint="eastAsia"/>
          <w:color w:val="000000"/>
          <w:kern w:val="0"/>
          <w:sz w:val="28"/>
          <w:szCs w:val="28"/>
        </w:rPr>
        <w:lastRenderedPageBreak/>
        <w:t>实际需求进行调查，对制定标准的必要性、可行性进行论证评估；在制定过程中，应当按照便捷有效的原则采取多种方式征求意见，组织对标准相关事项进行调查分析、实验、论证，并做到有关标准之间的协调配套。</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第十六条　制定推荐性标准，应当组织由相关方组成的标准化技术委员会，承担标准的起草、技术审查工作。制定强制性标准，可以委托相关标准化技术委员会承担标准的起草、技术审查工作。未组成标准化技术委员会的，应当成立专家组承担相关标准的起草、技术审查工作。标准化技术委员会和专家组的组成应当具有广泛代表性。</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第十七条　强制性标准文本应当免费向社会公开。国家推动免费向社会公开推荐性标准文本。</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第十八条　国家鼓励学会、协会、商会、联合会、产业技术联盟等社会团体协调相关市场主体共同制定满足市场和创新需要的团体标准，由本团体成员约定采用或者按照本团体的规定供社会自愿采用。</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制定团体标准，应当遵循开放、透明、公平的原则，保证各参与主体获取相关信息，反映各参与主体的共同需求，并应当组织对标准相关事项进行调查分析、实验、论证。</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国务院标准化行政主管部门会同国务院有关行政主管部门对团体标准的制定进行规范、引导和监督。</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第十九条　企业可以根据需要自行制定企业标准，或者与其他企业联合制定企业标准。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第二十条　国家支持在重要行业、战略性新兴产业、关键共性技术等领域利用自主创新技术制定团体标准、企业标准。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第二十一条　推荐性国家标准、行业标准、地方标准、团体标准、企业标准的技术要求不得低于强制性国家标准的相关技术要求。</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国家鼓励社会团体、企业制定高于推荐性标准相关技术要求的团体标准、企业标准。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第二十二条　制定标准应当有利于科学合理利用资源，推广科学技术成果，增强产品的安全性、通用性、可替换性，提高经济效益、社会效益、生态效益，做到技术上先进、经济上合理。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禁止利用标准实施妨碍商品、服务自由流通等排除、限制市场竞争的行为。</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第二十三条　国家推进标准化军民融合和资源共享，提升军民标准通用化水平，积极推动在国防和军队建设中采用先进适用的民用标准，并将先进适用的军用标准转化为民用标准。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第二十四条　标准应当按照编号规则进行编号。标准的编号规则由国务院标准化行政主管部门制定并公布。</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w:t>
      </w:r>
    </w:p>
    <w:p w:rsidR="000E6D69" w:rsidRPr="00263627" w:rsidRDefault="000E6D69" w:rsidP="000E6D69">
      <w:pPr>
        <w:widowControl/>
        <w:shd w:val="clear" w:color="auto" w:fill="FFFFFF"/>
        <w:spacing w:line="216" w:lineRule="atLeast"/>
        <w:jc w:val="center"/>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第三章　标准的实施</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第二十五条　不符合强制性标准的产品、服务，不得生产、销售、进口或者提供。</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第二十六条　出口产品、服务的技术要求，按照合同的约定执行。</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第二十七条　国家实行团体标准、企业标准自我声明公开和监督制度。企业应当公开其执行的强制性标准、推荐性标准、团体标准或者企业标准的编号和名称；企业执行自行制定的企业标准的，还应当公开产品、服务的功能指标和产品的性能指标。国家鼓励团体标准、企业标准通过标准信息公共服务平台向社会公开。</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企业应当按照标准组织生产经营活动，其生产的产品、提供的服务应当符合企业公开标准的技术要求。</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第二十八条　企业研制新产品、改进产品，进行技术改造，应当符合本法规定的标准化要求。</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第二十九条　国家建立强制性标准实施情况统计分析报告制度。</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国务院标准化行政主管部门和国务院有关行政主管部门、设区的市级以上地方人民政府标准化行政主管部门应当建立标准实施信息反馈和评估机制，根据反馈和评估情况对其制定的标准进行复审。标准的复审周期一般不超过五年。经过复审，对不适应经济社会发展需要和技术进步的应当及时修订或者废止。</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第三十条　国务院标准化行政主管部门根据标准实施信息反馈、评估、复审情况，对有关标准之间重复交叉或者不衔接配套的，应当会同国务院有关行政主管部门</w:t>
      </w:r>
      <w:proofErr w:type="gramStart"/>
      <w:r w:rsidRPr="00263627">
        <w:rPr>
          <w:rFonts w:asciiTheme="minorEastAsia" w:hAnsiTheme="minorEastAsia" w:cs="宋体" w:hint="eastAsia"/>
          <w:color w:val="000000"/>
          <w:kern w:val="0"/>
          <w:sz w:val="28"/>
          <w:szCs w:val="28"/>
        </w:rPr>
        <w:t>作出</w:t>
      </w:r>
      <w:proofErr w:type="gramEnd"/>
      <w:r w:rsidRPr="00263627">
        <w:rPr>
          <w:rFonts w:asciiTheme="minorEastAsia" w:hAnsiTheme="minorEastAsia" w:cs="宋体" w:hint="eastAsia"/>
          <w:color w:val="000000"/>
          <w:kern w:val="0"/>
          <w:sz w:val="28"/>
          <w:szCs w:val="28"/>
        </w:rPr>
        <w:t>处理或者通过国务院标准化协调机制处理。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第三十一条　县级以上人民政府应当支持开展标准化试点示范和宣传工作，传播标准化理念，推广标准化经验，推动全社会运用标</w:t>
      </w:r>
      <w:r w:rsidRPr="00263627">
        <w:rPr>
          <w:rFonts w:asciiTheme="minorEastAsia" w:hAnsiTheme="minorEastAsia" w:cs="宋体" w:hint="eastAsia"/>
          <w:color w:val="000000"/>
          <w:kern w:val="0"/>
          <w:sz w:val="28"/>
          <w:szCs w:val="28"/>
        </w:rPr>
        <w:lastRenderedPageBreak/>
        <w:t>准化方式组织生产、经营、管理和服务,发挥标准对促进转型升级、引领创新驱动的支撑作用。</w:t>
      </w:r>
    </w:p>
    <w:p w:rsidR="000E6D69" w:rsidRPr="00263627" w:rsidRDefault="000E6D69" w:rsidP="000E6D69">
      <w:pPr>
        <w:widowControl/>
        <w:shd w:val="clear" w:color="auto" w:fill="FFFFFF"/>
        <w:spacing w:line="216" w:lineRule="atLeast"/>
        <w:jc w:val="center"/>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第四章　监督管理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第三十二条　县级以上人民政府标准化行政主管部门、有关行政主管部门依据法定职责,对标准的制定进行指导和监督，对标准的实施进行监督检查。</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第三十三条　国务院有关行政主管部门在标准制定、实施过程中出现争议的，由国务院标准化行政主管部门组织协商；协商不成的，由国务院标准化协调机制解决。</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第三十四条　国务院有关行政主管部门、设区的市级以上地方人民政府标准化行政主管部门未依照本法规定对标准进行编号、复审或者备案的，国务院标准化行政主管部门应当要求其说明情况，并限期改正。</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第三十五条　任何单位或者个人有权向标准化行政主管部门、有关行政主管部门举报、投诉违反本法规定的行为。</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标准化行政主管部门、有关行政主管部门应当向社会公开受理举报、投诉的电话、信箱或者电子邮件地址，并安排人员受理举报、投诉。对实名举报人或者投诉人，受理举报、投诉的行政主管部门应当告知处理结果，为举报人保密，并按照国家有关规定对举报人给予奖励。</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w:t>
      </w:r>
    </w:p>
    <w:p w:rsidR="000E6D69" w:rsidRPr="00263627" w:rsidRDefault="000E6D69" w:rsidP="000E6D69">
      <w:pPr>
        <w:widowControl/>
        <w:shd w:val="clear" w:color="auto" w:fill="FFFFFF"/>
        <w:spacing w:line="216" w:lineRule="atLeast"/>
        <w:jc w:val="center"/>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第五章　法律责任</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第三十六条　生产、销售、进口产品或者提供服务不符合强制性标准，或者企业生产的产品、提供的服务不符合其公开标准的技术要求的，依法承担民事责任。</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第三十七条　生产、销售、进口产品或者提供服务不符合强制性标准的，依照《中华人民共和国产品质量法》、《中华人民共和国进出口商品检验法》、《中华人民共和国消费者权益保护法》等法律、行政法规的规定查处，记入信用记录，并依照有关法律、行政法规的规定予以公示；构成犯罪的，依法追究刑事责任。</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第三十八条　企业未依照本法规定公开其执行的标准的，由标准化行政主管部门责令限期改正；逾期不改正的，在标准信息公共服务平台上公示。</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第三十九条　国务院有关行政主管部门、设区的市级以上地方人民政府标准化行政主管部门制定的标准不符合本法第二十一条第一款、第二十二条第一款规定的，应当及时改正；拒不改正的，由国务院标准化行政主管部门公告废止相关标准；对负有责任的领导人员和直接责任人员依法给予处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社会团体、企业制定的标准不符合本法第二十一条第一款、第二十二条第一款规定的，由标准化行政主管部门责令限期改正；逾期不改正的，由省级以上人民政府标准化行政主管部门废止相关标准，并在标准信息公共服务平台上公示。</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违反本法第二十二条第二款规定，利用标准实施排除、限制市场竞争行为的，依照《中华人民共和国反垄断法》等法律、行政法规的规定处理。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第四十条　国务院有关行政主管部门、设区的市级以上地方人民政府标准化行政主管部门未依照本法规定对标准进行编号或者备案，又未依照本法第三十四条的规定改正的，由国务院标准化行政主管部门撤销相关标准编号或者公告废止未备案标准；对负有责任的领导人员和直接责任人员依法给予处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国务院有关行政主管部门、设区的市级以上地方人民政府标准化行政主管部门未依照本法规定对其制定的标准进行复审，又未依照本法第三十四条的规定改正的，对负有责任的领导人员和直接责任人员依法给予处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第四十一条　国务院标准化行政主管部门未依照本法第十条第二款规定对制定强制性国家标准的项目予以立项，制定的标准不符合本法第二十一条第一款、第二十二条第一款规定，或者未依照本法规定对标准进行编号、复审或者予以备案的，应当及时改正；对负有责任的领导人员和直接责任人员可以依法给予处分。</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第四十二条　社会团体、企业未依照本法规定对团体标准或者企业标准进行编号的，由标准化行政主管部门责令限期改正；逾期不改正的，由省级以上人民政府标准化行政主管部门撤销相关标准编号，并在标准信息公共服务平台上公示。</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lastRenderedPageBreak/>
        <w:t>  第四十三条　标准化工作的监督、管理人员滥用职权、玩忽职守、徇私舞弊的，依法给予处分；构成犯罪的，依法追究刑事责任。</w:t>
      </w:r>
    </w:p>
    <w:p w:rsidR="000E6D69" w:rsidRPr="00263627" w:rsidRDefault="000E6D69" w:rsidP="000E6D69">
      <w:pPr>
        <w:widowControl/>
        <w:shd w:val="clear" w:color="auto" w:fill="FFFFFF"/>
        <w:spacing w:line="216" w:lineRule="atLeast"/>
        <w:jc w:val="center"/>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第六章　附　　则</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r w:rsidRPr="00263627">
        <w:rPr>
          <w:rFonts w:asciiTheme="minorEastAsia" w:hAnsiTheme="minorEastAsia" w:cs="宋体" w:hint="eastAsia"/>
          <w:color w:val="000000"/>
          <w:kern w:val="0"/>
          <w:sz w:val="28"/>
          <w:szCs w:val="28"/>
        </w:rPr>
        <w:t>  第四十四条　军用标准的制定、实施和监督办法，由国务院、中央军事委员会另行制定。</w:t>
      </w:r>
    </w:p>
    <w:p w:rsidR="000E6D69" w:rsidRPr="00263627" w:rsidRDefault="000E6D69" w:rsidP="000E6D69">
      <w:pPr>
        <w:widowControl/>
        <w:shd w:val="clear" w:color="auto" w:fill="FFFFFF"/>
        <w:spacing w:line="216" w:lineRule="atLeast"/>
        <w:jc w:val="left"/>
        <w:rPr>
          <w:rFonts w:asciiTheme="minorEastAsia" w:hAnsiTheme="minorEastAsia" w:cs="宋体" w:hint="eastAsia"/>
          <w:color w:val="000000"/>
          <w:kern w:val="0"/>
          <w:sz w:val="28"/>
          <w:szCs w:val="28"/>
        </w:rPr>
      </w:pPr>
      <w:bookmarkStart w:id="0" w:name="_GoBack"/>
      <w:bookmarkEnd w:id="0"/>
      <w:r w:rsidRPr="00263627">
        <w:rPr>
          <w:rFonts w:asciiTheme="minorEastAsia" w:hAnsiTheme="minorEastAsia" w:cs="宋体" w:hint="eastAsia"/>
          <w:color w:val="000000"/>
          <w:kern w:val="0"/>
          <w:sz w:val="28"/>
          <w:szCs w:val="28"/>
        </w:rPr>
        <w:t>  第四十五条　本法自2018年1月1日起施行。</w:t>
      </w:r>
    </w:p>
    <w:p w:rsidR="00DB7B3E" w:rsidRPr="00263627" w:rsidRDefault="00DB7B3E">
      <w:pPr>
        <w:rPr>
          <w:rFonts w:asciiTheme="minorEastAsia" w:hAnsiTheme="minorEastAsia" w:hint="eastAsia"/>
          <w:sz w:val="28"/>
          <w:szCs w:val="28"/>
        </w:rPr>
      </w:pPr>
    </w:p>
    <w:sectPr w:rsidR="00DB7B3E" w:rsidRPr="002636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F04" w:rsidRDefault="007F1F04" w:rsidP="000E6D69">
      <w:r>
        <w:separator/>
      </w:r>
    </w:p>
  </w:endnote>
  <w:endnote w:type="continuationSeparator" w:id="0">
    <w:p w:rsidR="007F1F04" w:rsidRDefault="007F1F04" w:rsidP="000E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F04" w:rsidRDefault="007F1F04" w:rsidP="000E6D69">
      <w:r>
        <w:separator/>
      </w:r>
    </w:p>
  </w:footnote>
  <w:footnote w:type="continuationSeparator" w:id="0">
    <w:p w:rsidR="007F1F04" w:rsidRDefault="007F1F04" w:rsidP="000E6D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E6D69"/>
    <w:rsid w:val="000E6D69"/>
    <w:rsid w:val="00263627"/>
    <w:rsid w:val="007F1F04"/>
    <w:rsid w:val="00DB7B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E6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E6D69"/>
    <w:rPr>
      <w:sz w:val="18"/>
      <w:szCs w:val="18"/>
    </w:rPr>
  </w:style>
  <w:style w:type="paragraph" w:styleId="a4">
    <w:name w:val="footer"/>
    <w:basedOn w:val="a"/>
    <w:link w:val="Char0"/>
    <w:uiPriority w:val="99"/>
    <w:semiHidden/>
    <w:unhideWhenUsed/>
    <w:rsid w:val="000E6D6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E6D6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11</Pages>
  <Words>786</Words>
  <Characters>4483</Characters>
  <Application>Microsoft Office Word</Application>
  <DocSecurity>0</DocSecurity>
  <Lines>37</Lines>
  <Paragraphs>10</Paragraphs>
  <ScaleCrop>false</ScaleCrop>
  <Company>CHINA</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lin</cp:lastModifiedBy>
  <cp:revision>4</cp:revision>
  <dcterms:created xsi:type="dcterms:W3CDTF">2017-11-21T01:39:00Z</dcterms:created>
  <dcterms:modified xsi:type="dcterms:W3CDTF">2018-02-28T01:29:00Z</dcterms:modified>
</cp:coreProperties>
</file>