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C8E" w:rsidRDefault="00A01C8E">
      <w:pPr>
        <w:pStyle w:val="a3"/>
        <w:spacing w:line="250" w:lineRule="auto"/>
      </w:pPr>
    </w:p>
    <w:p w:rsidR="00A01C8E" w:rsidRPr="009270CC" w:rsidRDefault="000D4A7C" w:rsidP="009270CC">
      <w:pPr>
        <w:spacing w:before="147" w:line="540" w:lineRule="exact"/>
        <w:ind w:left="318"/>
        <w:jc w:val="center"/>
        <w:rPr>
          <w:rFonts w:ascii="方正小标宋简体" w:eastAsia="方正小标宋简体" w:hAnsi="SimSun" w:cs="SimSun" w:hint="eastAsia"/>
          <w:sz w:val="44"/>
          <w:szCs w:val="44"/>
          <w:lang w:eastAsia="zh-CN"/>
        </w:rPr>
      </w:pPr>
      <w:r w:rsidRPr="009270CC">
        <w:rPr>
          <w:rFonts w:ascii="方正小标宋简体" w:eastAsia="方正小标宋简体" w:hAnsi="SimSun" w:cs="SimSun" w:hint="eastAsia"/>
          <w:bCs/>
          <w:sz w:val="44"/>
          <w:szCs w:val="44"/>
          <w:lang w:eastAsia="zh-CN"/>
        </w:rPr>
        <w:t>天津市气象局办公室关于落实天津市新一轮</w:t>
      </w:r>
      <w:r w:rsidR="009270CC" w:rsidRPr="009270CC">
        <w:rPr>
          <w:rFonts w:ascii="方正小标宋简体" w:eastAsia="方正小标宋简体" w:hAnsi="SimSun" w:cs="SimSun" w:hint="eastAsia"/>
          <w:bCs/>
          <w:sz w:val="44"/>
          <w:szCs w:val="44"/>
          <w:lang w:eastAsia="zh-CN"/>
        </w:rPr>
        <w:t>优化营商环境措施规范开展气候可行性论证区域评估工作的通知</w:t>
      </w:r>
    </w:p>
    <w:p w:rsidR="00A01C8E" w:rsidRDefault="00A01C8E">
      <w:pPr>
        <w:pStyle w:val="a3"/>
        <w:spacing w:line="370" w:lineRule="auto"/>
        <w:rPr>
          <w:lang w:eastAsia="zh-CN"/>
        </w:rPr>
      </w:pPr>
    </w:p>
    <w:p w:rsidR="00A01C8E" w:rsidRPr="009270CC" w:rsidRDefault="000D4A7C" w:rsidP="009270CC">
      <w:pPr>
        <w:spacing w:before="111" w:line="540" w:lineRule="exact"/>
        <w:ind w:firstLineChars="200" w:firstLine="640"/>
        <w:rPr>
          <w:rFonts w:ascii="仿宋_GB2312" w:eastAsia="仿宋_GB2312" w:hAnsi="FangSong" w:cs="FangSong" w:hint="eastAsia"/>
          <w:sz w:val="32"/>
          <w:szCs w:val="32"/>
          <w:lang w:eastAsia="zh-CN"/>
        </w:rPr>
      </w:pPr>
      <w:r w:rsidRPr="009270CC">
        <w:rPr>
          <w:rFonts w:ascii="仿宋_GB2312" w:eastAsia="仿宋_GB2312" w:hAnsi="FangSong" w:cs="FangSong" w:hint="eastAsia"/>
          <w:sz w:val="32"/>
          <w:szCs w:val="32"/>
          <w:lang w:eastAsia="zh-CN"/>
        </w:rPr>
        <w:t>各区气象局：</w:t>
      </w:r>
    </w:p>
    <w:p w:rsidR="00A01C8E" w:rsidRPr="009270CC" w:rsidRDefault="000D4A7C" w:rsidP="009270CC">
      <w:pPr>
        <w:spacing w:before="137" w:line="540" w:lineRule="exact"/>
        <w:ind w:firstLineChars="200" w:firstLine="640"/>
        <w:rPr>
          <w:rFonts w:ascii="仿宋_GB2312" w:eastAsia="仿宋_GB2312" w:hAnsi="FangSong" w:cs="FangSong" w:hint="eastAsia"/>
          <w:sz w:val="32"/>
          <w:szCs w:val="32"/>
          <w:lang w:eastAsia="zh-CN"/>
        </w:rPr>
      </w:pPr>
      <w:r w:rsidRPr="009270CC">
        <w:rPr>
          <w:rFonts w:ascii="仿宋_GB2312" w:eastAsia="仿宋_GB2312" w:hAnsi="FangSong" w:cs="FangSong" w:hint="eastAsia"/>
          <w:sz w:val="32"/>
          <w:szCs w:val="32"/>
          <w:lang w:eastAsia="zh-CN"/>
        </w:rPr>
        <w:t>8</w:t>
      </w:r>
      <w:r w:rsidRPr="009270CC">
        <w:rPr>
          <w:rFonts w:ascii="仿宋_GB2312" w:eastAsia="仿宋_GB2312" w:hAnsi="FangSong" w:cs="FangSong" w:hint="eastAsia"/>
          <w:sz w:val="32"/>
          <w:szCs w:val="32"/>
          <w:lang w:eastAsia="zh-CN"/>
        </w:rPr>
        <w:t>月</w:t>
      </w:r>
      <w:r w:rsidRPr="009270CC">
        <w:rPr>
          <w:rFonts w:ascii="仿宋_GB2312" w:eastAsia="仿宋_GB2312" w:hAnsi="FangSong" w:cs="FangSong" w:hint="eastAsia"/>
          <w:sz w:val="32"/>
          <w:szCs w:val="32"/>
          <w:lang w:eastAsia="zh-CN"/>
        </w:rPr>
        <w:t>30</w:t>
      </w:r>
      <w:r w:rsidRPr="009270CC">
        <w:rPr>
          <w:rFonts w:ascii="仿宋_GB2312" w:eastAsia="仿宋_GB2312" w:hAnsi="FangSong" w:cs="FangSong" w:hint="eastAsia"/>
          <w:sz w:val="32"/>
          <w:szCs w:val="32"/>
          <w:lang w:eastAsia="zh-CN"/>
        </w:rPr>
        <w:t>日，市政府出台了《天津市人民政府办公厅关于印发</w:t>
      </w:r>
      <w:r w:rsidRPr="009270CC">
        <w:rPr>
          <w:rFonts w:ascii="仿宋_GB2312" w:eastAsia="仿宋_GB2312" w:hAnsi="FangSong" w:cs="FangSong" w:hint="eastAsia"/>
          <w:sz w:val="32"/>
          <w:szCs w:val="32"/>
          <w:lang w:eastAsia="zh-CN"/>
        </w:rPr>
        <w:t xml:space="preserve"> </w:t>
      </w:r>
      <w:r w:rsidRPr="009270CC">
        <w:rPr>
          <w:rFonts w:ascii="仿宋_GB2312" w:eastAsia="仿宋_GB2312" w:hAnsi="FangSong" w:cs="FangSong" w:hint="eastAsia"/>
          <w:sz w:val="32"/>
          <w:szCs w:val="32"/>
          <w:lang w:eastAsia="zh-CN"/>
        </w:rPr>
        <w:t>天津市新一轮优化营商环境措施的通知》</w:t>
      </w:r>
      <w:r w:rsidRPr="009270CC">
        <w:rPr>
          <w:rFonts w:ascii="仿宋_GB2312" w:eastAsia="仿宋_GB2312" w:hAnsi="FangSong" w:cs="FangSong" w:hint="eastAsia"/>
          <w:sz w:val="32"/>
          <w:szCs w:val="32"/>
          <w:lang w:eastAsia="zh-CN"/>
        </w:rPr>
        <w:t>(</w:t>
      </w:r>
      <w:r w:rsidRPr="009270CC">
        <w:rPr>
          <w:rFonts w:ascii="仿宋_GB2312" w:eastAsia="仿宋_GB2312" w:hAnsi="FangSong" w:cs="FangSong" w:hint="eastAsia"/>
          <w:sz w:val="32"/>
          <w:szCs w:val="32"/>
          <w:lang w:eastAsia="zh-CN"/>
        </w:rPr>
        <w:t>津</w:t>
      </w:r>
      <w:r w:rsidRPr="009270CC">
        <w:rPr>
          <w:rFonts w:ascii="仿宋_GB2312" w:eastAsia="仿宋_GB2312" w:hAnsi="FangSong" w:cs="FangSong" w:hint="eastAsia"/>
          <w:sz w:val="32"/>
          <w:szCs w:val="32"/>
          <w:lang w:eastAsia="zh-CN"/>
        </w:rPr>
        <w:t>政办发〔</w:t>
      </w:r>
      <w:r w:rsidRPr="009270CC">
        <w:rPr>
          <w:rFonts w:ascii="仿宋_GB2312" w:eastAsia="仿宋_GB2312" w:hAnsi="FangSong" w:cs="FangSong" w:hint="eastAsia"/>
          <w:sz w:val="32"/>
          <w:szCs w:val="32"/>
          <w:lang w:eastAsia="zh-CN"/>
        </w:rPr>
        <w:t>2023</w:t>
      </w:r>
      <w:r w:rsidRPr="009270CC">
        <w:rPr>
          <w:rFonts w:ascii="仿宋_GB2312" w:eastAsia="仿宋_GB2312" w:hAnsi="FangSong" w:cs="FangSong" w:hint="eastAsia"/>
          <w:sz w:val="32"/>
          <w:szCs w:val="32"/>
          <w:lang w:eastAsia="zh-CN"/>
        </w:rPr>
        <w:t>〕</w:t>
      </w:r>
      <w:r w:rsidRPr="009270CC">
        <w:rPr>
          <w:rFonts w:ascii="仿宋_GB2312" w:eastAsia="仿宋_GB2312" w:hAnsi="FangSong" w:cs="FangSong" w:hint="eastAsia"/>
          <w:sz w:val="32"/>
          <w:szCs w:val="32"/>
          <w:lang w:eastAsia="zh-CN"/>
        </w:rPr>
        <w:t>19</w:t>
      </w:r>
      <w:r w:rsidRPr="009270CC">
        <w:rPr>
          <w:rFonts w:ascii="仿宋_GB2312" w:eastAsia="仿宋_GB2312" w:hAnsi="FangSong" w:cs="FangSong" w:hint="eastAsia"/>
          <w:sz w:val="32"/>
          <w:szCs w:val="32"/>
          <w:lang w:eastAsia="zh-CN"/>
        </w:rPr>
        <w:t xml:space="preserve">  </w:t>
      </w:r>
      <w:r w:rsidRPr="009270CC">
        <w:rPr>
          <w:rFonts w:ascii="仿宋_GB2312" w:eastAsia="仿宋_GB2312" w:hAnsi="FangSong" w:cs="FangSong" w:hint="eastAsia"/>
          <w:sz w:val="32"/>
          <w:szCs w:val="32"/>
          <w:lang w:eastAsia="zh-CN"/>
        </w:rPr>
        <w:t>号</w:t>
      </w:r>
      <w:r w:rsidRPr="009270CC">
        <w:rPr>
          <w:rFonts w:ascii="仿宋_GB2312" w:eastAsia="仿宋_GB2312" w:hAnsi="FangSong" w:cs="FangSong" w:hint="eastAsia"/>
          <w:sz w:val="32"/>
          <w:szCs w:val="32"/>
          <w:lang w:eastAsia="zh-CN"/>
        </w:rPr>
        <w:t>)(</w:t>
      </w:r>
      <w:r w:rsidRPr="009270CC">
        <w:rPr>
          <w:rFonts w:ascii="仿宋_GB2312" w:eastAsia="仿宋_GB2312" w:hAnsi="FangSong" w:cs="FangSong" w:hint="eastAsia"/>
          <w:sz w:val="32"/>
          <w:szCs w:val="32"/>
          <w:lang w:eastAsia="zh-CN"/>
        </w:rPr>
        <w:t>以下简称《通知》</w:t>
      </w:r>
      <w:r w:rsidRPr="009270CC">
        <w:rPr>
          <w:rFonts w:ascii="仿宋_GB2312" w:eastAsia="仿宋_GB2312" w:hAnsi="FangSong" w:cs="FangSong" w:hint="eastAsia"/>
          <w:sz w:val="32"/>
          <w:szCs w:val="32"/>
          <w:lang w:eastAsia="zh-CN"/>
        </w:rPr>
        <w:t>),</w:t>
      </w:r>
      <w:r w:rsidRPr="009270CC">
        <w:rPr>
          <w:rFonts w:ascii="仿宋_GB2312" w:eastAsia="仿宋_GB2312" w:hAnsi="FangSong" w:cs="FangSong" w:hint="eastAsia"/>
          <w:sz w:val="32"/>
          <w:szCs w:val="32"/>
          <w:lang w:eastAsia="zh-CN"/>
        </w:rPr>
        <w:t>明确要求提升</w:t>
      </w:r>
      <w:r w:rsidRPr="009270CC">
        <w:rPr>
          <w:rFonts w:ascii="仿宋_GB2312" w:eastAsia="仿宋_GB2312" w:hAnsi="FangSong" w:cs="FangSong" w:hint="eastAsia"/>
          <w:sz w:val="32"/>
          <w:szCs w:val="32"/>
          <w:lang w:eastAsia="zh-CN"/>
        </w:rPr>
        <w:t>工程建设项目审批质效，</w:t>
      </w:r>
      <w:r w:rsidRPr="009270CC">
        <w:rPr>
          <w:rFonts w:ascii="仿宋_GB2312" w:eastAsia="仿宋_GB2312" w:hAnsi="FangSong" w:cs="FangSong" w:hint="eastAsia"/>
          <w:sz w:val="32"/>
          <w:szCs w:val="32"/>
          <w:lang w:eastAsia="zh-CN"/>
        </w:rPr>
        <w:t xml:space="preserve"> </w:t>
      </w:r>
      <w:r w:rsidRPr="009270CC">
        <w:rPr>
          <w:rFonts w:ascii="仿宋_GB2312" w:eastAsia="仿宋_GB2312" w:hAnsi="FangSong" w:cs="FangSong" w:hint="eastAsia"/>
          <w:sz w:val="32"/>
          <w:szCs w:val="32"/>
          <w:lang w:eastAsia="zh-CN"/>
        </w:rPr>
        <w:t>深入推进“标准地”改革。为进一步推进全市气</w:t>
      </w:r>
      <w:r w:rsidRPr="009270CC">
        <w:rPr>
          <w:rFonts w:ascii="仿宋_GB2312" w:eastAsia="仿宋_GB2312" w:hAnsi="FangSong" w:cs="FangSong" w:hint="eastAsia"/>
          <w:sz w:val="32"/>
          <w:szCs w:val="32"/>
          <w:lang w:eastAsia="zh-CN"/>
        </w:rPr>
        <w:t>象部门落实相关</w:t>
      </w:r>
      <w:r w:rsidRPr="009270CC">
        <w:rPr>
          <w:rFonts w:ascii="仿宋_GB2312" w:eastAsia="仿宋_GB2312" w:hAnsi="FangSong" w:cs="FangSong" w:hint="eastAsia"/>
          <w:sz w:val="32"/>
          <w:szCs w:val="32"/>
          <w:lang w:eastAsia="zh-CN"/>
        </w:rPr>
        <w:t xml:space="preserve"> </w:t>
      </w:r>
      <w:r w:rsidRPr="009270CC">
        <w:rPr>
          <w:rFonts w:ascii="仿宋_GB2312" w:eastAsia="仿宋_GB2312" w:hAnsi="FangSong" w:cs="FangSong" w:hint="eastAsia"/>
          <w:sz w:val="32"/>
          <w:szCs w:val="32"/>
          <w:lang w:eastAsia="zh-CN"/>
        </w:rPr>
        <w:t>措施，现将有关要求通知如下：</w:t>
      </w:r>
    </w:p>
    <w:p w:rsidR="009270CC" w:rsidRPr="009270CC" w:rsidRDefault="000D4A7C" w:rsidP="009270CC">
      <w:pPr>
        <w:spacing w:before="104" w:line="540" w:lineRule="exact"/>
        <w:ind w:firstLineChars="200" w:firstLine="640"/>
        <w:jc w:val="both"/>
        <w:rPr>
          <w:rFonts w:ascii="黑体" w:eastAsia="黑体" w:hAnsi="黑体" w:cs="SimHei" w:hint="eastAsia"/>
          <w:bCs/>
          <w:sz w:val="32"/>
          <w:szCs w:val="32"/>
          <w:lang w:eastAsia="zh-CN"/>
        </w:rPr>
      </w:pPr>
      <w:r w:rsidRPr="009270CC">
        <w:rPr>
          <w:rFonts w:ascii="黑体" w:eastAsia="黑体" w:hAnsi="黑体" w:cs="SimHei" w:hint="eastAsia"/>
          <w:bCs/>
          <w:sz w:val="32"/>
          <w:szCs w:val="32"/>
          <w:lang w:eastAsia="zh-CN"/>
        </w:rPr>
        <w:t>一、进一步提高对气候可行性论证区域评估工作重要性的认</w:t>
      </w:r>
      <w:r w:rsidRPr="009270CC">
        <w:rPr>
          <w:rFonts w:ascii="黑体" w:eastAsia="黑体" w:hAnsi="黑体" w:cs="SimHei" w:hint="eastAsia"/>
          <w:bCs/>
          <w:sz w:val="32"/>
          <w:szCs w:val="32"/>
          <w:lang w:eastAsia="zh-CN"/>
        </w:rPr>
        <w:t>识</w:t>
      </w:r>
    </w:p>
    <w:p w:rsidR="009270CC" w:rsidRPr="009270CC" w:rsidRDefault="009270CC" w:rsidP="009270CC">
      <w:pPr>
        <w:spacing w:before="104" w:line="540" w:lineRule="exact"/>
        <w:ind w:firstLineChars="200" w:firstLine="640"/>
        <w:jc w:val="both"/>
        <w:rPr>
          <w:rFonts w:ascii="仿宋_GB2312" w:eastAsia="仿宋_GB2312" w:hAnsi="FangSong" w:cs="FangSong" w:hint="eastAsia"/>
          <w:sz w:val="32"/>
          <w:szCs w:val="32"/>
          <w:lang w:eastAsia="zh-CN"/>
        </w:rPr>
      </w:pPr>
      <w:r w:rsidRPr="009270CC">
        <w:rPr>
          <w:rFonts w:ascii="仿宋_GB2312" w:eastAsia="仿宋_GB2312" w:hAnsi="FangSong" w:cs="FangSong" w:hint="eastAsia"/>
          <w:sz w:val="32"/>
          <w:szCs w:val="32"/>
          <w:lang w:eastAsia="zh-CN"/>
        </w:rPr>
        <w:t>各区气象局要提高政治站位，充分认识气候可行性论证区域 评估工作是落实党中央、国务院深化“放管服”改革、优化营商 环境、进一步激发市场主体发展活力的重要举措，是气象工作关 系生命安全、生产发展、生活富裕、生态良好的具体体现。要将 推进气候可行性论证工作的出发点放在服务国家和地方经济发 展、保障公共安全和人民生命财产安全方面，要把优化营商环境 作为增强“四个意识”、坚定“四个自信”、做到“两个维护” 的具体行动，坚定履行主体责任。</w:t>
      </w:r>
    </w:p>
    <w:p w:rsidR="009270CC" w:rsidRPr="009270CC" w:rsidRDefault="009270CC" w:rsidP="009270CC">
      <w:pPr>
        <w:spacing w:before="81" w:line="540" w:lineRule="exact"/>
        <w:ind w:firstLineChars="200" w:firstLine="640"/>
        <w:outlineLvl w:val="0"/>
        <w:rPr>
          <w:rFonts w:ascii="黑体" w:eastAsia="黑体" w:hAnsi="黑体" w:cs="SimHei" w:hint="eastAsia"/>
          <w:bCs/>
          <w:sz w:val="32"/>
          <w:szCs w:val="32"/>
          <w:lang w:eastAsia="zh-CN"/>
        </w:rPr>
      </w:pPr>
      <w:r w:rsidRPr="009270CC">
        <w:rPr>
          <w:rFonts w:ascii="黑体" w:eastAsia="黑体" w:hAnsi="黑体" w:cs="SimHei" w:hint="eastAsia"/>
          <w:bCs/>
          <w:sz w:val="32"/>
          <w:szCs w:val="32"/>
          <w:lang w:eastAsia="zh-CN"/>
        </w:rPr>
        <w:t>二、全面落实“标准地”出让气候可行性论证区域评估工作</w:t>
      </w:r>
    </w:p>
    <w:p w:rsidR="009270CC" w:rsidRPr="009270CC" w:rsidRDefault="009270CC" w:rsidP="009270CC">
      <w:pPr>
        <w:spacing w:before="159" w:line="540" w:lineRule="exact"/>
        <w:ind w:firstLineChars="200" w:firstLine="640"/>
        <w:rPr>
          <w:rFonts w:ascii="仿宋_GB2312" w:eastAsia="仿宋_GB2312" w:hAnsi="KaiTi" w:cs="KaiTi" w:hint="eastAsia"/>
          <w:sz w:val="32"/>
          <w:szCs w:val="32"/>
          <w:lang w:eastAsia="zh-CN"/>
        </w:rPr>
      </w:pPr>
      <w:r w:rsidRPr="009270CC">
        <w:rPr>
          <w:rFonts w:ascii="仿宋_GB2312" w:eastAsia="仿宋_GB2312" w:hAnsi="KaiTi" w:cs="KaiTi" w:hint="eastAsia"/>
          <w:sz w:val="32"/>
          <w:szCs w:val="32"/>
          <w:lang w:eastAsia="zh-CN"/>
        </w:rPr>
        <w:t>(一)主动配合建设“标准地”出让项目库</w:t>
      </w:r>
    </w:p>
    <w:p w:rsidR="009270CC" w:rsidRPr="009270CC" w:rsidRDefault="009270CC" w:rsidP="009270CC">
      <w:pPr>
        <w:spacing w:before="192" w:line="540" w:lineRule="exact"/>
        <w:ind w:firstLineChars="200" w:firstLine="640"/>
        <w:rPr>
          <w:rFonts w:ascii="仿宋_GB2312" w:eastAsia="仿宋_GB2312" w:hAnsi="FangSong" w:cs="FangSong" w:hint="eastAsia"/>
          <w:sz w:val="32"/>
          <w:szCs w:val="32"/>
          <w:lang w:eastAsia="zh-CN"/>
        </w:rPr>
      </w:pPr>
      <w:r w:rsidRPr="009270CC">
        <w:rPr>
          <w:rFonts w:ascii="仿宋_GB2312" w:eastAsia="仿宋_GB2312" w:hAnsi="FangSong" w:cs="FangSong" w:hint="eastAsia"/>
          <w:sz w:val="32"/>
          <w:szCs w:val="32"/>
          <w:lang w:eastAsia="zh-CN"/>
        </w:rPr>
        <w:t>《通知》明确9月底前，建设“标准地”出让项目库，对于 达到出让条件的工业用地，支持各区探索多渠道筹措资金开展</w:t>
      </w:r>
      <w:r w:rsidRPr="009270CC">
        <w:rPr>
          <w:rFonts w:ascii="仿宋_GB2312" w:eastAsia="仿宋_GB2312" w:hAnsi="FangSong" w:cs="FangSong" w:hint="eastAsia"/>
          <w:sz w:val="32"/>
          <w:szCs w:val="32"/>
          <w:lang w:eastAsia="zh-CN"/>
        </w:rPr>
        <w:lastRenderedPageBreak/>
        <w:t>区 域评估，动态发布产业用地供地信息，随时根据企业申请，进入 公开出让程序。各区气象局要主动配合区规划资源部门共同明确 出让地块固定控制性指标及动态控制性指标，加快形成“标准地”。</w:t>
      </w:r>
    </w:p>
    <w:p w:rsidR="009270CC" w:rsidRPr="009270CC" w:rsidRDefault="009270CC" w:rsidP="009270CC">
      <w:pPr>
        <w:spacing w:before="74" w:line="540" w:lineRule="exact"/>
        <w:ind w:firstLineChars="200" w:firstLine="640"/>
        <w:rPr>
          <w:rFonts w:ascii="仿宋_GB2312" w:eastAsia="仿宋_GB2312" w:hAnsi="KaiTi" w:cs="KaiTi" w:hint="eastAsia"/>
          <w:sz w:val="32"/>
          <w:szCs w:val="32"/>
          <w:lang w:eastAsia="zh-CN"/>
        </w:rPr>
      </w:pPr>
      <w:r w:rsidRPr="009270CC">
        <w:rPr>
          <w:rFonts w:ascii="仿宋_GB2312" w:eastAsia="仿宋_GB2312" w:hAnsi="KaiTi" w:cs="KaiTi" w:hint="eastAsia"/>
          <w:sz w:val="32"/>
          <w:szCs w:val="32"/>
          <w:lang w:eastAsia="zh-CN"/>
        </w:rPr>
        <w:t>(二)积极推进气候可行性论证区域评估</w:t>
      </w:r>
    </w:p>
    <w:p w:rsidR="009270CC" w:rsidRPr="009270CC" w:rsidRDefault="009270CC" w:rsidP="009270CC">
      <w:pPr>
        <w:spacing w:before="178" w:line="540" w:lineRule="exact"/>
        <w:ind w:firstLineChars="200" w:firstLine="640"/>
        <w:rPr>
          <w:rFonts w:ascii="仿宋_GB2312" w:eastAsia="仿宋_GB2312" w:hAnsi="FangSong" w:cs="FangSong" w:hint="eastAsia"/>
          <w:sz w:val="32"/>
          <w:szCs w:val="32"/>
          <w:lang w:eastAsia="zh-CN"/>
        </w:rPr>
      </w:pPr>
      <w:r w:rsidRPr="009270CC">
        <w:rPr>
          <w:rFonts w:ascii="仿宋_GB2312" w:eastAsia="仿宋_GB2312" w:hAnsi="FangSong" w:cs="FangSong" w:hint="eastAsia"/>
          <w:sz w:val="32"/>
          <w:szCs w:val="32"/>
          <w:lang w:eastAsia="zh-CN"/>
        </w:rPr>
        <w:t>《通知》要求年底前，“加快推出‘标准地’出让案例，2023 年力争每个有农业的区至少形成1至2宗‘标准地’出让案例，滨海新区各开发区至少形成1宗‘标准地’出让案例。环城四区 ‘标准地’出让土地面积均不低于100亩、滨海新区不低于1000  亩、其他有农业的区均不低于200亩。2023年底，对完成‘标准地’出让情况予以通报。”各区气象局要及时了解辖区“标准地”出让案例选址，协同组织开展气候可行性论证区域评估。</w:t>
      </w:r>
    </w:p>
    <w:p w:rsidR="009270CC" w:rsidRPr="009270CC" w:rsidRDefault="009270CC" w:rsidP="009270CC">
      <w:pPr>
        <w:spacing w:before="152" w:line="540" w:lineRule="exact"/>
        <w:ind w:firstLineChars="200" w:firstLine="643"/>
        <w:outlineLvl w:val="0"/>
        <w:rPr>
          <w:rFonts w:ascii="仿宋_GB2312" w:eastAsia="仿宋_GB2312" w:hAnsi="KaiTi" w:cs="KaiTi" w:hint="eastAsia"/>
          <w:sz w:val="32"/>
          <w:szCs w:val="32"/>
          <w:lang w:eastAsia="zh-CN"/>
        </w:rPr>
      </w:pPr>
      <w:r w:rsidRPr="009270CC">
        <w:rPr>
          <w:rFonts w:ascii="仿宋_GB2312" w:eastAsia="仿宋_GB2312" w:hAnsi="KaiTi" w:cs="KaiTi" w:hint="eastAsia"/>
          <w:b/>
          <w:bCs/>
          <w:sz w:val="32"/>
          <w:szCs w:val="32"/>
          <w:lang w:eastAsia="zh-CN"/>
        </w:rPr>
        <w:t>(三)严格落实区域评估信息上传工作要求</w:t>
      </w:r>
    </w:p>
    <w:p w:rsidR="009270CC" w:rsidRPr="009270CC" w:rsidRDefault="009270CC" w:rsidP="009270CC">
      <w:pPr>
        <w:spacing w:before="208" w:line="540" w:lineRule="exact"/>
        <w:ind w:firstLineChars="200" w:firstLine="640"/>
        <w:jc w:val="both"/>
        <w:rPr>
          <w:rFonts w:ascii="仿宋_GB2312" w:eastAsia="仿宋_GB2312" w:hAnsi="FangSong" w:cs="FangSong" w:hint="eastAsia"/>
          <w:sz w:val="32"/>
          <w:szCs w:val="32"/>
          <w:lang w:eastAsia="zh-CN"/>
        </w:rPr>
      </w:pPr>
      <w:r w:rsidRPr="009270CC">
        <w:rPr>
          <w:rFonts w:ascii="仿宋_GB2312" w:eastAsia="仿宋_GB2312" w:hAnsi="FangSong" w:cs="FangSong" w:hint="eastAsia"/>
          <w:sz w:val="32"/>
          <w:szCs w:val="32"/>
          <w:lang w:eastAsia="zh-CN"/>
        </w:rPr>
        <w:t>各区气象局要认真落实《通知》以及《天津市工程建设项目  审批制度改革试点工作领导小组办公室关于深化区域评估有关事  项的通知》要求，严格按照《政策法规处观测与预报处关于进一  步规范组织气候可行性论证事项办理的通知》(津气法函〔2023〕 18号),规范使用组织气候可行性论证事项区域评估材料，在气  候可行性论证区域评估报告经气象主管机构审查通过后10个工  作日内上传天津网上办事大厅。</w:t>
      </w:r>
    </w:p>
    <w:p w:rsidR="009270CC" w:rsidRPr="009270CC" w:rsidRDefault="009270CC" w:rsidP="009270CC">
      <w:pPr>
        <w:spacing w:before="81" w:line="540" w:lineRule="exact"/>
        <w:ind w:firstLineChars="200" w:firstLine="640"/>
        <w:outlineLvl w:val="0"/>
        <w:rPr>
          <w:rFonts w:ascii="黑体" w:eastAsia="黑体" w:hAnsi="黑体" w:cs="SimHei" w:hint="eastAsia"/>
          <w:bCs/>
          <w:sz w:val="32"/>
          <w:szCs w:val="32"/>
          <w:lang w:eastAsia="zh-CN"/>
        </w:rPr>
      </w:pPr>
      <w:r w:rsidRPr="009270CC">
        <w:rPr>
          <w:rFonts w:ascii="黑体" w:eastAsia="黑体" w:hAnsi="黑体" w:cs="SimHei" w:hint="eastAsia"/>
          <w:bCs/>
          <w:sz w:val="32"/>
          <w:szCs w:val="32"/>
          <w:lang w:eastAsia="zh-CN"/>
        </w:rPr>
        <w:t>三、妥善处理涉及安全的重点建设工程项目强制性评估与区域评估的关系</w:t>
      </w:r>
    </w:p>
    <w:p w:rsidR="009270CC" w:rsidRPr="009270CC" w:rsidRDefault="009270CC" w:rsidP="009270CC">
      <w:pPr>
        <w:spacing w:before="101" w:line="540" w:lineRule="exact"/>
        <w:ind w:firstLineChars="200" w:firstLine="640"/>
        <w:jc w:val="both"/>
        <w:rPr>
          <w:rFonts w:ascii="仿宋_GB2312" w:eastAsia="仿宋_GB2312" w:hAnsi="FangSong" w:cs="FangSong" w:hint="eastAsia"/>
          <w:sz w:val="32"/>
          <w:szCs w:val="32"/>
          <w:lang w:eastAsia="zh-CN"/>
        </w:rPr>
      </w:pPr>
      <w:r w:rsidRPr="009270CC">
        <w:rPr>
          <w:rFonts w:ascii="仿宋_GB2312" w:eastAsia="仿宋_GB2312" w:hAnsi="FangSong" w:cs="FangSong" w:hint="eastAsia"/>
          <w:sz w:val="32"/>
          <w:szCs w:val="32"/>
          <w:lang w:eastAsia="zh-CN"/>
        </w:rPr>
        <w:t>各区气象局要围绕“放管服”改革精神和优化营商环境要求， 综合考虑本地天气气候特征、规划和建设工程对气象的敏感性以 及对生命财产安全可能造成的危害程度，科学区分涉及</w:t>
      </w:r>
      <w:r w:rsidRPr="009270CC">
        <w:rPr>
          <w:rFonts w:ascii="仿宋_GB2312" w:eastAsia="仿宋_GB2312" w:hAnsi="FangSong" w:cs="FangSong" w:hint="eastAsia"/>
          <w:sz w:val="32"/>
          <w:szCs w:val="32"/>
          <w:lang w:eastAsia="zh-CN"/>
        </w:rPr>
        <w:lastRenderedPageBreak/>
        <w:t>安全的重 点建设工程项目强制性评估与区域评估，坚决杜绝自行要求扩大 论证范围、重复不必要评估、增加企业负担等不规范行为。各类 开发区如已开展区域气候可行性论证，涉及安全的重点建设工程 项目无需重复开展区域气候可行性论证报告中已有内容的评估工 作；如已有的区域气候可行性论证报告不能完全替代，且属于开 发区内重点建设工程项目的共性评估内容，可增加相应评估章节 作为对原有报告的补充完善；重点建设工程项目如确需另行开展气候可行性论证，应加强政策宣传，争取地方政府或各类开发区 管理方以及项目建设单位的理解与支持，重点开展区域气候可行 性论证报告中尚未覆盖的特性部分论证工作。</w:t>
      </w:r>
    </w:p>
    <w:p w:rsidR="009270CC" w:rsidRPr="009270CC" w:rsidRDefault="009270CC" w:rsidP="009270CC">
      <w:pPr>
        <w:spacing w:before="38" w:line="540" w:lineRule="exact"/>
        <w:ind w:firstLineChars="200" w:firstLine="640"/>
        <w:rPr>
          <w:rFonts w:ascii="仿宋_GB2312" w:eastAsia="仿宋_GB2312" w:hAnsi="FangSong" w:cs="FangSong" w:hint="eastAsia"/>
          <w:sz w:val="32"/>
          <w:szCs w:val="32"/>
          <w:lang w:eastAsia="zh-CN"/>
        </w:rPr>
      </w:pPr>
      <w:r w:rsidRPr="009270CC">
        <w:rPr>
          <w:rFonts w:ascii="仿宋_GB2312" w:eastAsia="仿宋_GB2312" w:hAnsi="FangSong" w:cs="FangSong" w:hint="eastAsia"/>
          <w:sz w:val="32"/>
          <w:szCs w:val="32"/>
          <w:lang w:eastAsia="zh-CN"/>
        </w:rPr>
        <w:t>特此通知。</w:t>
      </w:r>
    </w:p>
    <w:p w:rsidR="009270CC" w:rsidRPr="009270CC" w:rsidRDefault="009270CC" w:rsidP="009270CC">
      <w:pPr>
        <w:pStyle w:val="a3"/>
        <w:spacing w:line="540" w:lineRule="exact"/>
        <w:ind w:firstLineChars="200" w:firstLine="640"/>
        <w:rPr>
          <w:rFonts w:ascii="仿宋_GB2312" w:eastAsia="仿宋_GB2312" w:hint="eastAsia"/>
          <w:sz w:val="32"/>
          <w:szCs w:val="32"/>
          <w:lang w:eastAsia="zh-CN"/>
        </w:rPr>
      </w:pPr>
    </w:p>
    <w:p w:rsidR="009270CC" w:rsidRPr="009270CC" w:rsidRDefault="009270CC" w:rsidP="009270CC">
      <w:pPr>
        <w:pStyle w:val="a3"/>
        <w:spacing w:line="540" w:lineRule="exact"/>
        <w:ind w:firstLineChars="200" w:firstLine="640"/>
        <w:rPr>
          <w:rFonts w:ascii="仿宋_GB2312" w:eastAsia="仿宋_GB2312" w:hint="eastAsia"/>
          <w:sz w:val="32"/>
          <w:szCs w:val="32"/>
          <w:lang w:eastAsia="zh-CN"/>
        </w:rPr>
      </w:pPr>
    </w:p>
    <w:p w:rsidR="009270CC" w:rsidRPr="009270CC" w:rsidRDefault="009270CC" w:rsidP="009270CC">
      <w:pPr>
        <w:spacing w:before="100" w:line="540" w:lineRule="exact"/>
        <w:ind w:firstLineChars="200" w:firstLine="640"/>
        <w:rPr>
          <w:rFonts w:ascii="仿宋_GB2312" w:eastAsia="仿宋_GB2312" w:hAnsi="FangSong" w:cs="FangSong" w:hint="eastAsia"/>
          <w:sz w:val="32"/>
          <w:szCs w:val="32"/>
          <w:lang w:eastAsia="zh-CN"/>
        </w:rPr>
      </w:pPr>
      <w:r w:rsidRPr="009270CC">
        <w:rPr>
          <w:rFonts w:ascii="仿宋_GB2312" w:eastAsia="仿宋_GB2312" w:hAnsi="FangSong" w:cs="FangSong" w:hint="eastAsia"/>
          <w:sz w:val="32"/>
          <w:szCs w:val="32"/>
          <w:lang w:eastAsia="zh-CN"/>
        </w:rPr>
        <w:t>附件：天津市人民政府办公厅关于印发天津市新一轮优化营商 环境措施的通知(津政办发〔2023〕19号)</w:t>
      </w:r>
    </w:p>
    <w:p w:rsidR="009270CC" w:rsidRPr="009270CC" w:rsidRDefault="009270CC" w:rsidP="009270CC">
      <w:pPr>
        <w:pStyle w:val="a3"/>
        <w:spacing w:line="540" w:lineRule="exact"/>
        <w:ind w:firstLineChars="200" w:firstLine="640"/>
        <w:rPr>
          <w:rFonts w:ascii="仿宋_GB2312" w:eastAsia="仿宋_GB2312" w:hint="eastAsia"/>
          <w:sz w:val="32"/>
          <w:szCs w:val="32"/>
          <w:lang w:eastAsia="zh-CN"/>
        </w:rPr>
      </w:pPr>
    </w:p>
    <w:p w:rsidR="009270CC" w:rsidRPr="009270CC" w:rsidRDefault="009270CC" w:rsidP="009270CC">
      <w:pPr>
        <w:pStyle w:val="a3"/>
        <w:spacing w:line="540" w:lineRule="exact"/>
        <w:ind w:firstLineChars="200" w:firstLine="640"/>
        <w:rPr>
          <w:rFonts w:ascii="仿宋_GB2312" w:eastAsia="仿宋_GB2312" w:hint="eastAsia"/>
          <w:sz w:val="32"/>
          <w:szCs w:val="32"/>
          <w:lang w:eastAsia="zh-CN"/>
        </w:rPr>
      </w:pPr>
    </w:p>
    <w:p w:rsidR="009270CC" w:rsidRPr="009270CC" w:rsidRDefault="009270CC" w:rsidP="009270CC">
      <w:pPr>
        <w:pStyle w:val="a3"/>
        <w:spacing w:line="540" w:lineRule="exact"/>
        <w:ind w:firstLineChars="200" w:firstLine="640"/>
        <w:rPr>
          <w:rFonts w:ascii="仿宋_GB2312" w:eastAsia="仿宋_GB2312" w:hint="eastAsia"/>
          <w:sz w:val="32"/>
          <w:szCs w:val="32"/>
          <w:lang w:eastAsia="zh-CN"/>
        </w:rPr>
      </w:pPr>
    </w:p>
    <w:p w:rsidR="009270CC" w:rsidRPr="009270CC" w:rsidRDefault="009270CC" w:rsidP="009270CC">
      <w:pPr>
        <w:spacing w:before="101" w:line="540" w:lineRule="exact"/>
        <w:ind w:firstLineChars="200" w:firstLine="640"/>
        <w:rPr>
          <w:rFonts w:ascii="仿宋_GB2312" w:eastAsia="仿宋_GB2312" w:hAnsi="FangSong" w:cs="FangSong" w:hint="eastAsia"/>
          <w:sz w:val="32"/>
          <w:szCs w:val="32"/>
          <w:lang w:eastAsia="zh-CN"/>
        </w:rPr>
      </w:pPr>
      <w:r w:rsidRPr="009270CC">
        <w:rPr>
          <w:rFonts w:ascii="仿宋_GB2312" w:eastAsia="仿宋_GB2312" w:hAnsi="FangSong" w:cs="FangSong" w:hint="eastAsia"/>
          <w:sz w:val="32"/>
          <w:szCs w:val="32"/>
          <w:lang w:eastAsia="zh-CN"/>
        </w:rPr>
        <w:t xml:space="preserve">                           天津市气象局办公室</w:t>
      </w:r>
    </w:p>
    <w:p w:rsidR="009270CC" w:rsidRPr="009270CC" w:rsidRDefault="009270CC" w:rsidP="009270CC">
      <w:pPr>
        <w:spacing w:before="237" w:line="540" w:lineRule="exact"/>
        <w:ind w:firstLineChars="200" w:firstLine="640"/>
        <w:rPr>
          <w:rFonts w:ascii="仿宋_GB2312" w:eastAsia="仿宋_GB2312" w:hAnsi="FangSong" w:cs="FangSong" w:hint="eastAsia"/>
          <w:sz w:val="32"/>
          <w:szCs w:val="32"/>
          <w:lang w:eastAsia="zh-CN"/>
        </w:rPr>
      </w:pPr>
      <w:r w:rsidRPr="009270CC">
        <w:rPr>
          <w:rFonts w:ascii="仿宋_GB2312" w:eastAsia="仿宋_GB2312" w:hAnsi="FangSong" w:cs="FangSong" w:hint="eastAsia"/>
          <w:sz w:val="32"/>
          <w:szCs w:val="32"/>
          <w:lang w:eastAsia="zh-CN"/>
        </w:rPr>
        <w:t xml:space="preserve">                        </w:t>
      </w:r>
      <w:r>
        <w:rPr>
          <w:rFonts w:ascii="仿宋_GB2312" w:eastAsia="仿宋_GB2312" w:hAnsi="FangSong" w:cs="FangSong" w:hint="eastAsia"/>
          <w:sz w:val="32"/>
          <w:szCs w:val="32"/>
          <w:lang w:eastAsia="zh-CN"/>
        </w:rPr>
        <w:t xml:space="preserve">      </w:t>
      </w:r>
      <w:r w:rsidRPr="009270CC">
        <w:rPr>
          <w:rFonts w:ascii="仿宋_GB2312" w:eastAsia="仿宋_GB2312" w:hAnsi="FangSong" w:cs="FangSong" w:hint="eastAsia"/>
          <w:sz w:val="32"/>
          <w:szCs w:val="32"/>
          <w:lang w:eastAsia="zh-CN"/>
        </w:rPr>
        <w:t>2023年9月9日</w:t>
      </w:r>
    </w:p>
    <w:p w:rsidR="009270CC" w:rsidRPr="009270CC" w:rsidRDefault="009270CC" w:rsidP="009270CC">
      <w:pPr>
        <w:pStyle w:val="a3"/>
        <w:spacing w:line="540" w:lineRule="exact"/>
        <w:ind w:firstLineChars="200" w:firstLine="420"/>
        <w:rPr>
          <w:lang w:eastAsia="zh-CN"/>
        </w:rPr>
      </w:pPr>
    </w:p>
    <w:p w:rsidR="00A01C8E" w:rsidRPr="009270CC" w:rsidRDefault="00A01C8E">
      <w:pPr>
        <w:spacing w:before="101" w:line="210" w:lineRule="exact"/>
        <w:ind w:left="349"/>
        <w:rPr>
          <w:rFonts w:ascii="SimSun" w:hAnsi="SimSun" w:cs="SimSun" w:hint="eastAsia"/>
          <w:sz w:val="31"/>
          <w:szCs w:val="31"/>
          <w:lang w:eastAsia="zh-CN"/>
        </w:rPr>
      </w:pPr>
    </w:p>
    <w:sectPr w:rsidR="00A01C8E" w:rsidRPr="009270CC" w:rsidSect="00A01C8E">
      <w:footerReference w:type="default" r:id="rId6"/>
      <w:pgSz w:w="11900" w:h="16840"/>
      <w:pgMar w:top="1431" w:right="1536" w:bottom="400" w:left="1509"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A7C" w:rsidRDefault="000D4A7C" w:rsidP="00A01C8E">
      <w:r>
        <w:separator/>
      </w:r>
    </w:p>
  </w:endnote>
  <w:endnote w:type="continuationSeparator" w:id="0">
    <w:p w:rsidR="000D4A7C" w:rsidRDefault="000D4A7C" w:rsidP="00A01C8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FangSong">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SimHei">
    <w:altName w:val="Times New Roman"/>
    <w:panose1 w:val="00000000000000000000"/>
    <w:charset w:val="00"/>
    <w:family w:val="roman"/>
    <w:notTrueType/>
    <w:pitch w:val="default"/>
    <w:sig w:usb0="00000000" w:usb1="00000000" w:usb2="00000000" w:usb3="00000000" w:csb0="00000000" w:csb1="00000000"/>
  </w:font>
  <w:font w:name="KaiT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C8E" w:rsidRDefault="00A01C8E">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A7C" w:rsidRDefault="000D4A7C" w:rsidP="00A01C8E">
      <w:r>
        <w:separator/>
      </w:r>
    </w:p>
  </w:footnote>
  <w:footnote w:type="continuationSeparator" w:id="0">
    <w:p w:rsidR="000D4A7C" w:rsidRDefault="000D4A7C" w:rsidP="00A01C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characterSpacingControl w:val="doNotCompress"/>
  <w:hdrShapeDefaults>
    <o:shapedefaults v:ext="edit" spidmax="3074"/>
  </w:hdrShapeDefaults>
  <w:footnotePr>
    <w:footnote w:id="-1"/>
    <w:footnote w:id="0"/>
  </w:footnotePr>
  <w:endnotePr>
    <w:endnote w:id="-1"/>
    <w:endnote w:id="0"/>
  </w:endnotePr>
  <w:compat>
    <w:spaceForUL/>
    <w:ulTrailSpace/>
    <w:useFELayout/>
  </w:compat>
  <w:rsids>
    <w:rsidRoot w:val="00A01C8E"/>
    <w:rsid w:val="000D4A7C"/>
    <w:rsid w:val="009270CC"/>
    <w:rsid w:val="00A01C8E"/>
    <w:rsid w:val="00B301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A01C8E"/>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A01C8E"/>
    <w:tblPr>
      <w:tblCellMar>
        <w:top w:w="0" w:type="dxa"/>
        <w:left w:w="0" w:type="dxa"/>
        <w:bottom w:w="0" w:type="dxa"/>
        <w:right w:w="0" w:type="dxa"/>
      </w:tblCellMar>
    </w:tblPr>
  </w:style>
  <w:style w:type="paragraph" w:styleId="a3">
    <w:name w:val="Body Text"/>
    <w:basedOn w:val="a"/>
    <w:semiHidden/>
    <w:qFormat/>
    <w:rsid w:val="00A01C8E"/>
    <w:rPr>
      <w:rFonts w:eastAsia="Arial"/>
    </w:rPr>
  </w:style>
  <w:style w:type="paragraph" w:styleId="a4">
    <w:name w:val="Balloon Text"/>
    <w:basedOn w:val="a"/>
    <w:link w:val="Char"/>
    <w:uiPriority w:val="99"/>
    <w:semiHidden/>
    <w:unhideWhenUsed/>
    <w:rsid w:val="009270CC"/>
    <w:rPr>
      <w:sz w:val="18"/>
      <w:szCs w:val="18"/>
    </w:rPr>
  </w:style>
  <w:style w:type="character" w:customStyle="1" w:styleId="Char">
    <w:name w:val="批注框文本 Char"/>
    <w:basedOn w:val="a0"/>
    <w:link w:val="a4"/>
    <w:uiPriority w:val="99"/>
    <w:semiHidden/>
    <w:rsid w:val="009270CC"/>
    <w:rPr>
      <w:noProof/>
      <w:sz w:val="18"/>
      <w:szCs w:val="18"/>
    </w:rPr>
  </w:style>
  <w:style w:type="paragraph" w:styleId="a5">
    <w:name w:val="header"/>
    <w:basedOn w:val="a"/>
    <w:link w:val="Char0"/>
    <w:uiPriority w:val="99"/>
    <w:semiHidden/>
    <w:unhideWhenUsed/>
    <w:rsid w:val="009270CC"/>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9270CC"/>
    <w:rPr>
      <w:noProof/>
      <w:sz w:val="18"/>
      <w:szCs w:val="18"/>
    </w:rPr>
  </w:style>
  <w:style w:type="paragraph" w:styleId="a6">
    <w:name w:val="footer"/>
    <w:basedOn w:val="a"/>
    <w:link w:val="Char1"/>
    <w:uiPriority w:val="99"/>
    <w:semiHidden/>
    <w:unhideWhenUsed/>
    <w:rsid w:val="009270CC"/>
    <w:pPr>
      <w:tabs>
        <w:tab w:val="center" w:pos="4153"/>
        <w:tab w:val="right" w:pos="8306"/>
      </w:tabs>
    </w:pPr>
    <w:rPr>
      <w:sz w:val="18"/>
      <w:szCs w:val="18"/>
    </w:rPr>
  </w:style>
  <w:style w:type="character" w:customStyle="1" w:styleId="Char1">
    <w:name w:val="页脚 Char"/>
    <w:basedOn w:val="a0"/>
    <w:link w:val="a6"/>
    <w:uiPriority w:val="99"/>
    <w:semiHidden/>
    <w:rsid w:val="009270CC"/>
    <w:rPr>
      <w:noProof/>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240</Words>
  <Characters>1371</Characters>
  <Application>Microsoft Office Word</Application>
  <DocSecurity>0</DocSecurity>
  <Lines>11</Lines>
  <Paragraphs>3</Paragraphs>
  <ScaleCrop>false</ScaleCrop>
  <Company>Microsoft</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pdfbuilder</dc:subject>
  <dc:creator>Kingsoft-PDF</dc:creator>
  <cp:lastModifiedBy>Dell</cp:lastModifiedBy>
  <cp:revision>3</cp:revision>
  <dcterms:created xsi:type="dcterms:W3CDTF">2024-11-19T17:56:00Z</dcterms:created>
  <dcterms:modified xsi:type="dcterms:W3CDTF">2024-11-20T00:55:00Z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2024-11-19T17:56:59Z</vt:filetime>
  </property>
  <property fmtid="{D5CDD505-2E9C-101B-9397-08002B2CF9AE}" pid="4" name="UsrData">
    <vt:lpwstr>673c60e95a5726001f1600ddwl</vt:lpwstr>
  </property>
</Properties>
</file>