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/>
        <w:jc w:val="left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/>
        <w:jc w:val="left"/>
        <w:outlineLvl w:val="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天津市房产测绘成果等电子数据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申报内容和格式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422" w:firstLineChars="200"/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一、申报内容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（一）房产测绘成果</w:t>
      </w:r>
    </w:p>
    <w:tbl>
      <w:tblPr>
        <w:tblStyle w:val="19"/>
        <w:tblW w:w="9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809"/>
        <w:gridCol w:w="1463"/>
        <w:gridCol w:w="1520"/>
        <w:gridCol w:w="2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格式要求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自然幢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空间要素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shapefile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单元点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空间要素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shapefile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用宗房屋</w:t>
            </w:r>
          </w:p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分层分户展开图点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空间要素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shapefile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用宗房屋</w:t>
            </w:r>
          </w:p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分层分户展开图线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空间要素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shapefile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用宗房屋</w:t>
            </w:r>
          </w:p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分层分户展开图面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空间要素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shapefile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用宗房屋</w:t>
            </w:r>
          </w:p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逻辑幢和层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表格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xlsx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预、实测绘均需提供，包括逻辑幢（sheet）和层（sheet）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测绘报告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房产分层分户图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共用宗房屋</w:t>
            </w:r>
          </w:p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实测绘需提供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房产分丘图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非共用宗房屋</w:t>
            </w:r>
          </w:p>
          <w:p>
            <w:pPr>
              <w:pStyle w:val="29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实测绘需提供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0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pStyle w:val="27"/>
      </w:pPr>
      <w: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0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（二）支撑文件</w:t>
      </w:r>
    </w:p>
    <w:tbl>
      <w:tblPr>
        <w:tblStyle w:val="19"/>
        <w:tblW w:w="9104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9"/>
        <w:gridCol w:w="1276"/>
        <w:gridCol w:w="1417"/>
        <w:gridCol w:w="25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数据类型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格式要求</w:t>
            </w:r>
          </w:p>
        </w:tc>
        <w:tc>
          <w:tcPr>
            <w:tcW w:w="258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开发建设单位营业执照或统一社会信用代码证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测绘资质证书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测绘委托合同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立项文件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建设工程规划许可证及附件、附图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天津市标准地名证书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门楼牌号码编排通知书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建筑施工图及变更图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建筑施工图设计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文件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审查合格证书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设计单位和开发建设单位共同出具的设备用房服务范围说明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建设工程规划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验收测量技术报告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实测绘需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地籍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测绘技术报告书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房产实测绘草图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Align w:val="center"/>
          </w:tcPr>
          <w:p>
            <w:pPr>
              <w:pStyle w:val="29"/>
              <w:widowControl/>
              <w:numPr>
                <w:ilvl w:val="0"/>
                <w:numId w:val="2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成果变更说明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文档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pdf</w:t>
            </w:r>
          </w:p>
        </w:tc>
        <w:tc>
          <w:tcPr>
            <w:tcW w:w="258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测绘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变更时需</w:t>
            </w:r>
          </w:p>
          <w:p>
            <w:pPr>
              <w:pStyle w:val="29"/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提供</w:t>
            </w:r>
          </w:p>
        </w:tc>
      </w:tr>
    </w:tbl>
    <w:p>
      <w:pPr>
        <w:pStyle w:val="29"/>
        <w:widowControl/>
        <w:spacing w:before="312" w:beforeLines="100" w:line="540" w:lineRule="exac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注1：</w:t>
      </w:r>
      <w:r>
        <w:rPr>
          <w:rFonts w:hint="eastAsia" w:ascii="宋体" w:hAnsi="宋体" w:eastAsia="宋体"/>
          <w:color w:val="000000"/>
          <w:sz w:val="32"/>
          <w:szCs w:val="32"/>
        </w:rPr>
        <w:t>用于办理商品房销售许可、在建工程抵押（户）、房屋首次登记及变更登记业务的矢量数据（指空间</w:t>
      </w:r>
      <w:r>
        <w:rPr>
          <w:rFonts w:ascii="宋体" w:hAnsi="宋体" w:eastAsia="宋体"/>
          <w:color w:val="000000"/>
          <w:sz w:val="32"/>
          <w:szCs w:val="32"/>
        </w:rPr>
        <w:t>要素</w:t>
      </w:r>
      <w:r>
        <w:rPr>
          <w:rFonts w:hint="eastAsia" w:ascii="宋体" w:hAnsi="宋体" w:eastAsia="宋体"/>
          <w:color w:val="000000"/>
          <w:sz w:val="32"/>
          <w:szCs w:val="32"/>
        </w:rPr>
        <w:t>数据</w:t>
      </w:r>
      <w:r>
        <w:rPr>
          <w:rFonts w:ascii="宋体" w:hAnsi="宋体" w:eastAsia="宋体"/>
          <w:color w:val="000000"/>
          <w:sz w:val="32"/>
          <w:szCs w:val="32"/>
        </w:rPr>
        <w:t>，下同</w:t>
      </w:r>
      <w:r>
        <w:rPr>
          <w:rFonts w:hint="eastAsia" w:ascii="宋体" w:hAnsi="宋体" w:eastAsia="宋体"/>
          <w:color w:val="000000"/>
          <w:sz w:val="32"/>
          <w:szCs w:val="32"/>
        </w:rPr>
        <w:t>）根据实际工作需要提供自然幢、单元点、分层分户展开图（点、线、面）；用于办理在建工程抵押（幢、层）业务的矢量数据需提供自然幢。</w:t>
      </w:r>
    </w:p>
    <w:p>
      <w:pPr>
        <w:pStyle w:val="29"/>
        <w:widowControl/>
        <w:spacing w:line="540" w:lineRule="exac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sz w:val="32"/>
          <w:szCs w:val="32"/>
        </w:rPr>
        <w:t>用于办理历史遗留项目、补登项目的首次登记和房屋面积变化的变更登记，可结合工作实际提交相应房产测绘成果和支撑文件。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420" w:firstLineChars="200"/>
        <w:outlineLvl w:val="1"/>
        <w:rPr>
          <w:rFonts w:ascii="黑体" w:hAnsi="黑体" w:eastAsia="黑体"/>
          <w:color w:val="000000"/>
          <w:sz w:val="32"/>
          <w:szCs w:val="32"/>
        </w:rPr>
      </w:pPr>
      <w:r>
        <w:rPr>
          <w:kern w:val="0"/>
        </w:rPr>
        <w:br w:type="page"/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二、房产测绘成果目录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70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（一）房产测绘成果文件包一</w:t>
      </w:r>
    </w:p>
    <w:p>
      <w:pPr>
        <w:pStyle w:val="29"/>
        <w:widowControl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drawing>
          <wp:inline distT="0" distB="0" distL="114300" distR="114300">
            <wp:extent cx="4393565" cy="7806055"/>
            <wp:effectExtent l="0" t="0" r="0" b="0"/>
            <wp:docPr id="18" name="图片 18" descr="图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780605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9"/>
        <w:widowControl/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</w:t>
      </w:r>
      <w:r>
        <w:rPr>
          <w:rFonts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  <w:r>
        <w:rPr>
          <w:rFonts w:hint="eastAsia" w:ascii="宋体" w:hAnsi="宋体" w:eastAsia="宋体"/>
          <w:color w:val="000000"/>
          <w:sz w:val="32"/>
          <w:szCs w:val="32"/>
        </w:rPr>
        <w:t>分层分户展开图以自然幢为单位，每个自然幢对应一个分层分户展开图的</w:t>
      </w:r>
      <w:r>
        <w:rPr>
          <w:rFonts w:ascii="宋体" w:hAnsi="宋体" w:eastAsia="宋体"/>
          <w:color w:val="000000"/>
          <w:sz w:val="32"/>
          <w:szCs w:val="32"/>
        </w:rPr>
        <w:t xml:space="preserve">shape </w:t>
      </w:r>
      <w:r>
        <w:rPr>
          <w:rFonts w:hint="eastAsia" w:ascii="宋体" w:hAnsi="宋体" w:eastAsia="宋体"/>
          <w:color w:val="000000"/>
          <w:sz w:val="32"/>
          <w:szCs w:val="32"/>
        </w:rPr>
        <w:t>文件；</w:t>
      </w:r>
    </w:p>
    <w:p>
      <w:pPr>
        <w:pStyle w:val="29"/>
        <w:widowControl/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sz w:val="32"/>
          <w:szCs w:val="32"/>
        </w:rPr>
        <w:t>建筑施工图及变更图格式为</w:t>
      </w:r>
      <w:r>
        <w:rPr>
          <w:rFonts w:ascii="宋体" w:hAnsi="宋体" w:eastAsia="宋体"/>
          <w:color w:val="000000"/>
          <w:sz w:val="32"/>
          <w:szCs w:val="32"/>
        </w:rPr>
        <w:t>pdf</w:t>
      </w:r>
      <w:r>
        <w:rPr>
          <w:rFonts w:hint="eastAsia" w:ascii="宋体" w:hAnsi="宋体" w:eastAsia="宋体"/>
          <w:color w:val="000000"/>
          <w:sz w:val="32"/>
          <w:szCs w:val="32"/>
        </w:rPr>
        <w:t>，包括平面图、立面图、剖面图和建筑设计总说明、图审合格书等；</w:t>
      </w:r>
    </w:p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40" w:lineRule="exact"/>
        <w:ind w:right="-252" w:rightChars="-12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注3：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申报项目中如果包含多个建设工程规划许可证，用建设工程规划许可证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，建设工程规划许可证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区分，以此类推。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80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（二）房产测绘成果文件包二</w:t>
      </w:r>
    </w:p>
    <w:p>
      <w:pPr>
        <w:pStyle w:val="29"/>
        <w:widowControl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drawing>
          <wp:inline distT="0" distB="0" distL="114300" distR="114300">
            <wp:extent cx="2838450" cy="2476500"/>
            <wp:effectExtent l="0" t="0" r="0" b="0"/>
            <wp:docPr id="19" name="图片 19" descr="图片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4765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9"/>
        <w:widowControl/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注1：</w:t>
      </w:r>
      <w:r>
        <w:rPr>
          <w:rFonts w:hint="eastAsia" w:ascii="宋体" w:hAnsi="宋体" w:eastAsia="宋体"/>
          <w:color w:val="000000"/>
          <w:sz w:val="32"/>
          <w:szCs w:val="32"/>
        </w:rPr>
        <w:t>实测绘独立上传，每户对应一个分层分户图，以自然幢为单位组织和上传文件。</w:t>
      </w:r>
    </w:p>
    <w:p>
      <w:pPr>
        <w:pStyle w:val="29"/>
        <w:widowControl/>
        <w:spacing w:line="5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sz w:val="32"/>
          <w:szCs w:val="32"/>
        </w:rPr>
        <w:t>文件包下有多个逻辑幢文件夹，其命名方式为“幢号_楼号”，幢号为自然幢号，楼号为逻辑幢号，如1号楼_1号楼，2号楼及配建_2号楼，2号楼及配建_配建，3号楼及商业_3号楼等。逻辑幢文件夹下有多个户的分层分户图pdf文件，其命名方式为“单元号_层号_户号”，如1_1_101。</w:t>
      </w:r>
    </w:p>
    <w:p>
      <w:pPr>
        <w:pStyle w:val="27"/>
        <w:rPr>
          <w:kern w:val="0"/>
        </w:rPr>
      </w:pPr>
    </w:p>
    <w:p>
      <w:pPr>
        <w:pBdr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420" w:firstLineChars="200"/>
        <w:outlineLvl w:val="1"/>
        <w:rPr>
          <w:rFonts w:ascii="黑体" w:hAnsi="黑体" w:eastAsia="黑体"/>
          <w:color w:val="000000"/>
          <w:kern w:val="0"/>
        </w:rPr>
      </w:pPr>
    </w:p>
    <w:p>
      <w:pPr>
        <w:widowControl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1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三、表结构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eastAsia="楷体_GB2312"/>
          <w:color w:val="000000"/>
          <w:kern w:val="0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（一）自然幢属性结构（表名：ZRZ）</w:t>
      </w:r>
    </w:p>
    <w:tbl>
      <w:tblPr>
        <w:tblStyle w:val="19"/>
        <w:tblW w:w="8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18"/>
        <w:gridCol w:w="1304"/>
        <w:gridCol w:w="1118"/>
        <w:gridCol w:w="714"/>
        <w:gridCol w:w="709"/>
        <w:gridCol w:w="851"/>
        <w:gridCol w:w="992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XMMC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发改委项目代码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XMBH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总编号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XMZBH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工规证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ZSBH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项目标准地名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XMBZDM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项目标准地址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XMBZDZ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测绘项目编号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CHXMBH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预测绘需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幢总层数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ZCS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地上建筑层数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DSCS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地下建筑层数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DXCS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总套数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ZTS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XMSQR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项目位置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XMWZ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楼幢坐落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LZZL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幢占地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ZZDMJ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FWJG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建筑物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高度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JZWGD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规划用途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GHYT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房屋性质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FWXZ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共有部分建筑面积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GYJZMJ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专有部分建筑面积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ZYJZMJ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分摊建筑面积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FTJZMJ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区划代码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QH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DM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区划名称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QHMC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项目道路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XMDL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项目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门牌号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XMMPH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实测绘建筑面积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SCJZMJ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3"/>
              </w:numPr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测绘单位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CHDW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</w:tbl>
    <w:p>
      <w:pPr>
        <w:pStyle w:val="29"/>
        <w:widowControl/>
        <w:spacing w:before="312" w:beforeLines="100"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</w:t>
      </w:r>
      <w:r>
        <w:rPr>
          <w:rFonts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  <w:r>
        <w:rPr>
          <w:rFonts w:hint="eastAsia" w:ascii="宋体" w:hAnsi="宋体" w:eastAsia="宋体"/>
          <w:color w:val="000000"/>
          <w:sz w:val="32"/>
          <w:szCs w:val="32"/>
        </w:rPr>
        <w:t>项目名称，填写建设工程规划许可证及附件、附图中的建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设项目名称，如侯台公园北香雅道北侧</w:t>
      </w:r>
      <w:r>
        <w:rPr>
          <w:rFonts w:ascii="宋体" w:hAnsi="宋体" w:eastAsia="宋体"/>
          <w:color w:val="000000"/>
          <w:sz w:val="32"/>
          <w:szCs w:val="32"/>
        </w:rPr>
        <w:t>A</w:t>
      </w:r>
      <w:r>
        <w:rPr>
          <w:rFonts w:hint="eastAsia" w:ascii="宋体" w:hAnsi="宋体" w:eastAsia="宋体"/>
          <w:color w:val="000000"/>
          <w:sz w:val="32"/>
          <w:szCs w:val="32"/>
        </w:rPr>
        <w:t>地块（配建</w:t>
      </w:r>
      <w:r>
        <w:rPr>
          <w:rFonts w:ascii="宋体" w:hAnsi="宋体" w:eastAsia="宋体"/>
          <w:color w:val="000000"/>
          <w:sz w:val="32"/>
          <w:szCs w:val="32"/>
        </w:rPr>
        <w:t>3</w:t>
      </w:r>
      <w:r>
        <w:rPr>
          <w:rFonts w:hint="eastAsia" w:ascii="宋体" w:hAnsi="宋体" w:eastAsia="宋体"/>
          <w:color w:val="000000"/>
          <w:sz w:val="32"/>
          <w:szCs w:val="32"/>
        </w:rPr>
        <w:t>）项目；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sz w:val="32"/>
          <w:szCs w:val="32"/>
        </w:rPr>
        <w:t>发改委项目代码，填写建设工程规划许可证及附件、附图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中的项目代码，如</w:t>
      </w:r>
      <w:r>
        <w:rPr>
          <w:rFonts w:ascii="宋体" w:hAnsi="宋体" w:eastAsia="宋体"/>
          <w:color w:val="000000"/>
          <w:sz w:val="32"/>
          <w:szCs w:val="32"/>
        </w:rPr>
        <w:t>2106-120111-89-01-840225</w:t>
      </w:r>
      <w:r>
        <w:rPr>
          <w:rFonts w:hint="eastAsia" w:ascii="宋体" w:hAnsi="宋体" w:eastAsia="宋体"/>
          <w:color w:val="000000"/>
          <w:sz w:val="32"/>
          <w:szCs w:val="32"/>
        </w:rPr>
        <w:t>；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注3：</w:t>
      </w:r>
      <w:r>
        <w:rPr>
          <w:rFonts w:hint="eastAsia" w:ascii="宋体" w:hAnsi="宋体" w:eastAsia="宋体"/>
          <w:color w:val="000000"/>
          <w:sz w:val="32"/>
          <w:szCs w:val="32"/>
        </w:rPr>
        <w:t>项目总编号，填写建设工程规划许可证及附件、附图中的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项目总编号，如</w:t>
      </w:r>
      <w:r>
        <w:rPr>
          <w:rFonts w:ascii="宋体" w:hAnsi="宋体" w:eastAsia="宋体"/>
          <w:color w:val="000000"/>
          <w:sz w:val="32"/>
          <w:szCs w:val="32"/>
        </w:rPr>
        <w:t>2021</w:t>
      </w:r>
      <w:r>
        <w:rPr>
          <w:rFonts w:hint="eastAsia" w:ascii="宋体" w:hAnsi="宋体" w:eastAsia="宋体"/>
          <w:color w:val="000000"/>
          <w:sz w:val="32"/>
          <w:szCs w:val="32"/>
        </w:rPr>
        <w:t>西青</w:t>
      </w:r>
      <w:r>
        <w:rPr>
          <w:rFonts w:ascii="宋体" w:hAnsi="宋体" w:eastAsia="宋体"/>
          <w:color w:val="000000"/>
          <w:sz w:val="32"/>
          <w:szCs w:val="32"/>
        </w:rPr>
        <w:t>0105</w:t>
      </w:r>
      <w:r>
        <w:rPr>
          <w:rFonts w:hint="eastAsia" w:ascii="宋体" w:hAnsi="宋体" w:eastAsia="宋体"/>
          <w:color w:val="000000"/>
          <w:sz w:val="32"/>
          <w:szCs w:val="32"/>
        </w:rPr>
        <w:t>；</w:t>
      </w:r>
    </w:p>
    <w:p>
      <w:pPr>
        <w:pStyle w:val="29"/>
        <w:widowControl/>
        <w:spacing w:line="540" w:lineRule="exact"/>
        <w:ind w:left="1120" w:hanging="1120" w:hangingChars="35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注4：</w:t>
      </w:r>
      <w:r>
        <w:rPr>
          <w:rFonts w:hint="eastAsia" w:ascii="宋体" w:hAnsi="宋体" w:eastAsia="宋体"/>
          <w:color w:val="000000"/>
          <w:sz w:val="32"/>
          <w:szCs w:val="32"/>
        </w:rPr>
        <w:t>工规证编号，填写建设工程规划许可证及附件、附图中的</w:t>
      </w:r>
    </w:p>
    <w:p>
      <w:pPr>
        <w:pStyle w:val="29"/>
        <w:widowControl/>
        <w:spacing w:line="540" w:lineRule="exact"/>
        <w:ind w:left="1120" w:hanging="1120" w:hangingChars="35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证书编号，如</w:t>
      </w:r>
      <w:r>
        <w:rPr>
          <w:rFonts w:ascii="宋体" w:hAnsi="宋体" w:eastAsia="宋体"/>
          <w:color w:val="000000"/>
          <w:sz w:val="32"/>
          <w:szCs w:val="32"/>
        </w:rPr>
        <w:t>2021</w:t>
      </w:r>
      <w:r>
        <w:rPr>
          <w:rFonts w:hint="eastAsia" w:ascii="宋体" w:hAnsi="宋体" w:eastAsia="宋体"/>
          <w:color w:val="000000"/>
          <w:sz w:val="32"/>
          <w:szCs w:val="32"/>
        </w:rPr>
        <w:t>西青建证</w:t>
      </w:r>
      <w:r>
        <w:rPr>
          <w:rFonts w:ascii="宋体" w:hAnsi="宋体" w:eastAsia="宋体"/>
          <w:color w:val="000000"/>
          <w:sz w:val="32"/>
          <w:szCs w:val="32"/>
        </w:rPr>
        <w:t>0077</w:t>
      </w:r>
      <w:r>
        <w:rPr>
          <w:rFonts w:hint="eastAsia" w:ascii="宋体" w:hAnsi="宋体" w:eastAsia="宋体"/>
          <w:color w:val="000000"/>
          <w:sz w:val="32"/>
          <w:szCs w:val="32"/>
        </w:rPr>
        <w:t>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注5：</w:t>
      </w:r>
      <w:r>
        <w:rPr>
          <w:rFonts w:hint="eastAsia" w:ascii="宋体" w:hAnsi="宋体" w:eastAsia="宋体"/>
          <w:color w:val="000000"/>
          <w:sz w:val="32"/>
          <w:szCs w:val="32"/>
        </w:rPr>
        <w:t>项目标准地名，填写天津市标准地名证书中的标准地名，如香丽南苑；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注6：</w:t>
      </w:r>
      <w:r>
        <w:rPr>
          <w:rFonts w:hint="eastAsia" w:ascii="宋体" w:hAnsi="宋体" w:eastAsia="宋体"/>
          <w:color w:val="000000"/>
          <w:sz w:val="32"/>
          <w:szCs w:val="32"/>
        </w:rPr>
        <w:t>项目标准地址，填写门楼牌号码编排通知书中的标准地址，如香丽道</w:t>
      </w:r>
      <w:r>
        <w:rPr>
          <w:rFonts w:ascii="宋体" w:hAnsi="宋体" w:eastAsia="宋体"/>
          <w:color w:val="000000"/>
          <w:sz w:val="32"/>
          <w:szCs w:val="32"/>
        </w:rPr>
        <w:t>20</w:t>
      </w:r>
      <w:r>
        <w:rPr>
          <w:rFonts w:hint="eastAsia" w:ascii="宋体" w:hAnsi="宋体" w:eastAsia="宋体"/>
          <w:color w:val="000000"/>
          <w:sz w:val="32"/>
          <w:szCs w:val="32"/>
        </w:rPr>
        <w:t>号；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注7：</w:t>
      </w:r>
      <w:r>
        <w:rPr>
          <w:rFonts w:hint="eastAsia" w:ascii="宋体" w:hAnsi="宋体" w:eastAsia="宋体"/>
          <w:color w:val="000000"/>
          <w:sz w:val="32"/>
          <w:szCs w:val="32"/>
        </w:rPr>
        <w:t>测绘项目编号，填写测绘报告中的项目编号，如</w:t>
      </w:r>
      <w:r>
        <w:rPr>
          <w:rFonts w:ascii="宋体" w:hAnsi="宋体" w:eastAsia="宋体"/>
          <w:color w:val="000000"/>
          <w:sz w:val="30"/>
          <w:szCs w:val="30"/>
        </w:rPr>
        <w:t>X2023QB0064</w:t>
      </w:r>
      <w:r>
        <w:rPr>
          <w:rFonts w:hint="eastAsia" w:ascii="宋体" w:hAnsi="宋体" w:eastAsia="宋体"/>
          <w:color w:val="000000"/>
          <w:sz w:val="32"/>
          <w:szCs w:val="32"/>
        </w:rPr>
        <w:t>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注8：</w:t>
      </w:r>
      <w:r>
        <w:rPr>
          <w:rFonts w:hint="eastAsia" w:ascii="宋体" w:hAnsi="宋体" w:eastAsia="宋体"/>
          <w:color w:val="000000"/>
          <w:sz w:val="32"/>
          <w:szCs w:val="32"/>
        </w:rPr>
        <w:t>幢号，填写测绘报告中的幢号，如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sz w:val="32"/>
          <w:szCs w:val="32"/>
        </w:rPr>
        <w:t>号楼；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注9：</w:t>
      </w:r>
      <w:r>
        <w:rPr>
          <w:rFonts w:hint="eastAsia" w:ascii="宋体" w:hAnsi="宋体" w:eastAsia="宋体"/>
          <w:color w:val="000000"/>
          <w:sz w:val="32"/>
          <w:szCs w:val="32"/>
        </w:rPr>
        <w:t>总建筑面积，填写分摊前自然幢总建筑面积；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注10：</w:t>
      </w:r>
      <w:r>
        <w:rPr>
          <w:rFonts w:hint="eastAsia" w:ascii="宋体" w:hAnsi="宋体" w:eastAsia="宋体"/>
          <w:color w:val="000000"/>
          <w:sz w:val="32"/>
          <w:szCs w:val="32"/>
        </w:rPr>
        <w:t>建筑面积，填写分摊前自然幢不含地下部分的建筑面积；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注11：</w:t>
      </w:r>
      <w:r>
        <w:rPr>
          <w:rFonts w:hint="eastAsia" w:ascii="宋体" w:hAnsi="宋体" w:eastAsia="宋体"/>
          <w:color w:val="000000"/>
          <w:sz w:val="32"/>
          <w:szCs w:val="32"/>
        </w:rPr>
        <w:t>预测绘建筑面积，填写分摊后自然幢预测绘总建筑面积；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注12：</w:t>
      </w:r>
      <w:r>
        <w:rPr>
          <w:rFonts w:hint="eastAsia" w:ascii="宋体" w:hAnsi="宋体" w:eastAsia="宋体"/>
          <w:color w:val="000000"/>
          <w:sz w:val="32"/>
          <w:szCs w:val="32"/>
        </w:rPr>
        <w:t>幢总层数，填写建设工程规划许可证及附件、附图中的</w:t>
      </w:r>
    </w:p>
    <w:p>
      <w:pPr>
        <w:pStyle w:val="29"/>
        <w:widowControl/>
        <w:spacing w:line="540" w:lineRule="exact"/>
        <w:ind w:left="960" w:hanging="960" w:hangingChars="3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幢总层数，为地上建筑层数与地下建筑层数之和；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注13：</w:t>
      </w:r>
      <w:r>
        <w:rPr>
          <w:rFonts w:hint="eastAsia" w:ascii="宋体" w:hAnsi="宋体" w:eastAsia="宋体"/>
          <w:color w:val="000000"/>
          <w:sz w:val="32"/>
          <w:szCs w:val="32"/>
        </w:rPr>
        <w:t>地上建筑层数，填写建设工程规划许可证及附件、附图中的地上建筑层数；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注14：</w:t>
      </w:r>
      <w:r>
        <w:rPr>
          <w:rFonts w:hint="eastAsia" w:ascii="宋体" w:hAnsi="宋体" w:eastAsia="宋体"/>
          <w:color w:val="000000"/>
          <w:sz w:val="32"/>
          <w:szCs w:val="32"/>
        </w:rPr>
        <w:t>地下建筑层数，填写建设工程规划许可证及附件、附图中的地下建筑层数；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注15：</w:t>
      </w:r>
      <w:r>
        <w:rPr>
          <w:rFonts w:hint="eastAsia" w:ascii="宋体" w:hAnsi="宋体" w:eastAsia="宋体"/>
          <w:color w:val="000000"/>
          <w:sz w:val="32"/>
          <w:szCs w:val="32"/>
        </w:rPr>
        <w:t>总套数，填写测绘报告中的自然幢的总套数，不包含未分摊</w:t>
      </w:r>
      <w:r>
        <w:rPr>
          <w:rFonts w:ascii="宋体" w:hAnsi="宋体" w:eastAsia="宋体"/>
          <w:color w:val="000000"/>
          <w:sz w:val="32"/>
          <w:szCs w:val="32"/>
        </w:rPr>
        <w:t>（WT）</w:t>
      </w:r>
      <w:r>
        <w:rPr>
          <w:rFonts w:hint="eastAsia" w:ascii="宋体" w:hAnsi="宋体" w:eastAsia="宋体"/>
          <w:color w:val="000000"/>
          <w:sz w:val="32"/>
          <w:szCs w:val="32"/>
        </w:rPr>
        <w:t>户室；</w:t>
      </w:r>
    </w:p>
    <w:p>
      <w:pPr>
        <w:pStyle w:val="29"/>
        <w:widowControl/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注16：</w:t>
      </w:r>
      <w:r>
        <w:rPr>
          <w:rFonts w:hint="eastAsia" w:ascii="宋体" w:hAnsi="宋体" w:eastAsia="宋体"/>
          <w:color w:val="000000"/>
          <w:sz w:val="32"/>
          <w:szCs w:val="32"/>
        </w:rPr>
        <w:t>项目申请人，填写天津市标准地名证书</w:t>
      </w:r>
      <w:r>
        <w:rPr>
          <w:rFonts w:ascii="宋体" w:hAnsi="宋体" w:eastAsia="宋体"/>
          <w:color w:val="000000"/>
          <w:sz w:val="32"/>
          <w:szCs w:val="32"/>
        </w:rPr>
        <w:t>/</w:t>
      </w:r>
      <w:r>
        <w:rPr>
          <w:rFonts w:hint="eastAsia" w:ascii="宋体" w:hAnsi="宋体" w:eastAsia="宋体"/>
          <w:color w:val="000000"/>
          <w:sz w:val="32"/>
          <w:szCs w:val="32"/>
        </w:rPr>
        <w:t>门楼牌号码编排通知书中的申报单位，如天津××置业有限公司；</w:t>
      </w:r>
    </w:p>
    <w:p>
      <w:pPr>
        <w:pStyle w:val="29"/>
        <w:widowControl/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注17：</w:t>
      </w:r>
      <w:r>
        <w:rPr>
          <w:rFonts w:hint="eastAsia" w:ascii="宋体" w:hAnsi="宋体" w:eastAsia="宋体"/>
          <w:color w:val="000000"/>
          <w:sz w:val="32"/>
          <w:szCs w:val="32"/>
        </w:rPr>
        <w:t>项目位置，填写天津市标准地名证书中的位置，如西青区日朗路与香雅道交口西北侧；</w:t>
      </w:r>
    </w:p>
    <w:p>
      <w:pPr>
        <w:pStyle w:val="29"/>
        <w:widowControl/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注18：</w:t>
      </w:r>
      <w:r>
        <w:rPr>
          <w:rFonts w:hint="eastAsia" w:ascii="宋体" w:hAnsi="宋体" w:eastAsia="宋体"/>
          <w:color w:val="000000"/>
          <w:sz w:val="32"/>
          <w:szCs w:val="32"/>
        </w:rPr>
        <w:t>楼幢坐落，填写区划名称</w:t>
      </w:r>
      <w:r>
        <w:rPr>
          <w:rFonts w:ascii="宋体" w:hAnsi="宋体" w:eastAsia="宋体"/>
          <w:color w:val="000000"/>
          <w:sz w:val="32"/>
          <w:szCs w:val="32"/>
        </w:rPr>
        <w:t>+</w:t>
      </w:r>
      <w:r>
        <w:rPr>
          <w:rFonts w:hint="eastAsia" w:ascii="宋体" w:hAnsi="宋体" w:eastAsia="宋体"/>
          <w:color w:val="000000"/>
          <w:sz w:val="32"/>
          <w:szCs w:val="32"/>
        </w:rPr>
        <w:t>门楼牌号码编排通知书中的标准地址，如和平区成都道</w:t>
      </w:r>
      <w:r>
        <w:rPr>
          <w:rFonts w:ascii="宋体" w:hAnsi="宋体" w:eastAsia="宋体"/>
          <w:color w:val="000000"/>
          <w:sz w:val="32"/>
          <w:szCs w:val="32"/>
        </w:rPr>
        <w:t>106</w:t>
      </w:r>
      <w:r>
        <w:rPr>
          <w:rFonts w:hint="eastAsia" w:ascii="宋体" w:hAnsi="宋体" w:eastAsia="宋体"/>
          <w:color w:val="000000"/>
          <w:sz w:val="32"/>
          <w:szCs w:val="32"/>
        </w:rPr>
        <w:t>号；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注19：</w:t>
      </w:r>
      <w:r>
        <w:rPr>
          <w:rFonts w:hint="eastAsia" w:ascii="宋体" w:hAnsi="宋体" w:eastAsia="宋体"/>
          <w:color w:val="000000"/>
          <w:sz w:val="32"/>
          <w:szCs w:val="32"/>
        </w:rPr>
        <w:t>幢占地面积，填写建设工程规划许可证及附件、附图中的幢占地面积，未标注的以测量面积为准。当房屋定着物单位为幢时，填写幢建筑占地面积，否则填写“</w:t>
      </w:r>
      <w:r>
        <w:rPr>
          <w:rFonts w:ascii="宋体" w:hAnsi="宋体" w:eastAsia="宋体"/>
          <w:color w:val="000000"/>
          <w:sz w:val="32"/>
          <w:szCs w:val="32"/>
        </w:rPr>
        <w:t>/</w:t>
      </w:r>
      <w:r>
        <w:rPr>
          <w:rFonts w:hint="eastAsia" w:ascii="宋体" w:hAnsi="宋体" w:eastAsia="宋体"/>
          <w:color w:val="000000"/>
          <w:sz w:val="32"/>
          <w:szCs w:val="32"/>
        </w:rPr>
        <w:t>”；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注20：</w:t>
      </w:r>
      <w:r>
        <w:rPr>
          <w:rFonts w:hint="eastAsia" w:ascii="宋体" w:hAnsi="宋体" w:eastAsia="宋体"/>
          <w:color w:val="000000"/>
          <w:sz w:val="32"/>
          <w:szCs w:val="32"/>
        </w:rPr>
        <w:t>房屋结构，填写建筑施工图及变更图中的房屋结构，如钢结构、钢筋混凝土结构、混合结构等，</w:t>
      </w:r>
      <w:r>
        <w:rPr>
          <w:rFonts w:ascii="宋体" w:hAnsi="宋体" w:eastAsia="宋体"/>
          <w:color w:val="000000"/>
          <w:sz w:val="32"/>
          <w:szCs w:val="32"/>
        </w:rPr>
        <w:t>按</w:t>
      </w:r>
      <w:r>
        <w:rPr>
          <w:rFonts w:hint="eastAsia" w:ascii="宋体" w:hAnsi="宋体" w:eastAsia="宋体"/>
          <w:color w:val="000000"/>
          <w:sz w:val="32"/>
          <w:szCs w:val="32"/>
        </w:rPr>
        <w:t>房产</w:t>
      </w:r>
      <w:r>
        <w:rPr>
          <w:rFonts w:ascii="宋体" w:hAnsi="宋体" w:eastAsia="宋体"/>
          <w:color w:val="000000"/>
          <w:sz w:val="32"/>
          <w:szCs w:val="32"/>
        </w:rPr>
        <w:t>测量和不动产登记</w:t>
      </w:r>
      <w:r>
        <w:rPr>
          <w:rFonts w:hint="eastAsia" w:ascii="宋体" w:hAnsi="宋体" w:eastAsia="宋体"/>
          <w:color w:val="000000"/>
          <w:sz w:val="32"/>
          <w:szCs w:val="32"/>
        </w:rPr>
        <w:t>相关</w:t>
      </w:r>
      <w:r>
        <w:rPr>
          <w:rFonts w:ascii="宋体" w:hAnsi="宋体" w:eastAsia="宋体"/>
          <w:color w:val="000000"/>
          <w:sz w:val="32"/>
          <w:szCs w:val="32"/>
        </w:rPr>
        <w:t>规范</w:t>
      </w:r>
      <w:r>
        <w:rPr>
          <w:rFonts w:hint="eastAsia" w:ascii="宋体" w:hAnsi="宋体" w:eastAsia="宋体"/>
          <w:color w:val="000000"/>
          <w:sz w:val="32"/>
          <w:szCs w:val="32"/>
        </w:rPr>
        <w:t>填写；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注21：</w:t>
      </w:r>
      <w:r>
        <w:rPr>
          <w:rFonts w:hint="eastAsia" w:ascii="宋体" w:hAnsi="宋体" w:eastAsia="宋体"/>
          <w:color w:val="000000"/>
          <w:sz w:val="32"/>
          <w:szCs w:val="32"/>
        </w:rPr>
        <w:t>建筑物高度，填写建设工程规划许可证及附件、附图中的建筑高度，从±</w:t>
      </w:r>
      <w:r>
        <w:rPr>
          <w:rFonts w:ascii="宋体" w:hAnsi="宋体" w:eastAsia="宋体"/>
          <w:color w:val="000000"/>
          <w:sz w:val="32"/>
          <w:szCs w:val="32"/>
        </w:rPr>
        <w:t>0</w:t>
      </w:r>
      <w:r>
        <w:rPr>
          <w:rFonts w:hint="eastAsia" w:ascii="宋体" w:hAnsi="宋体" w:eastAsia="宋体"/>
          <w:color w:val="000000"/>
          <w:sz w:val="32"/>
          <w:szCs w:val="32"/>
        </w:rPr>
        <w:t>起算的标高；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注22：</w:t>
      </w:r>
      <w:r>
        <w:rPr>
          <w:rFonts w:hint="eastAsia" w:ascii="宋体" w:hAnsi="宋体" w:eastAsia="宋体"/>
          <w:color w:val="000000"/>
          <w:sz w:val="32"/>
          <w:szCs w:val="32"/>
        </w:rPr>
        <w:t>规划用途，填写建设工程规划许可证及附件、附图中的房屋用途，如住宅、办公、工业、车库、其他等，当存在多个规划用途时，应使用“</w:t>
      </w:r>
      <w:r>
        <w:rPr>
          <w:rFonts w:ascii="宋体" w:hAnsi="宋体" w:eastAsia="宋体"/>
          <w:color w:val="000000"/>
          <w:sz w:val="32"/>
          <w:szCs w:val="32"/>
        </w:rPr>
        <w:t>/</w:t>
      </w:r>
      <w:r>
        <w:rPr>
          <w:rFonts w:hint="eastAsia" w:ascii="宋体" w:hAnsi="宋体" w:eastAsia="宋体"/>
          <w:color w:val="000000"/>
          <w:sz w:val="32"/>
          <w:szCs w:val="32"/>
        </w:rPr>
        <w:t>”分开；</w:t>
      </w:r>
    </w:p>
    <w:p>
      <w:pPr>
        <w:pStyle w:val="29"/>
        <w:widowControl/>
        <w:spacing w:line="54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注23：</w:t>
      </w:r>
      <w:r>
        <w:rPr>
          <w:rFonts w:hint="eastAsia" w:ascii="宋体" w:hAnsi="宋体" w:eastAsia="宋体"/>
          <w:color w:val="000000"/>
          <w:sz w:val="32"/>
          <w:szCs w:val="32"/>
        </w:rPr>
        <w:t>房屋性质，依据立项文件判断填写房屋性质，如商品房、限价房、经济适用房、公租房等；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注24：</w:t>
      </w:r>
      <w:r>
        <w:rPr>
          <w:rFonts w:hint="eastAsia" w:ascii="宋体" w:hAnsi="宋体" w:eastAsia="宋体"/>
          <w:color w:val="000000"/>
          <w:sz w:val="32"/>
          <w:szCs w:val="32"/>
        </w:rPr>
        <w:t>共有部分建筑面积，填写区分所有的房屋权利人的共有部分建筑面积；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注25：</w:t>
      </w:r>
      <w:r>
        <w:rPr>
          <w:rFonts w:hint="eastAsia" w:ascii="宋体" w:hAnsi="宋体" w:eastAsia="宋体"/>
          <w:color w:val="000000"/>
          <w:sz w:val="32"/>
          <w:szCs w:val="32"/>
        </w:rPr>
        <w:t>专有部分建筑面积，填写区分所有的房屋权利人的专有部分建筑面积；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注26：</w:t>
      </w:r>
      <w:r>
        <w:rPr>
          <w:rFonts w:hint="eastAsia" w:ascii="宋体" w:hAnsi="宋体" w:eastAsia="宋体"/>
          <w:color w:val="000000"/>
          <w:sz w:val="32"/>
          <w:szCs w:val="32"/>
        </w:rPr>
        <w:t>分摊建筑面积，填写区分所有的房屋权利人分摊的共有部分建筑面积；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以幢为单位的面积计算项包含幢建筑面积、幢专有建筑面积和幢共有建筑面积；幢建筑面积等于幢专有建筑面积与幢共有建筑面积之和；幢共有部分建筑面积等于幢分摊建筑面积与幢未</w:t>
      </w:r>
      <w:r>
        <w:rPr>
          <w:rFonts w:ascii="宋体" w:hAnsi="宋体" w:eastAsia="宋体"/>
          <w:color w:val="000000"/>
          <w:sz w:val="32"/>
          <w:szCs w:val="32"/>
        </w:rPr>
        <w:t>分摊（WT）</w:t>
      </w:r>
      <w:r>
        <w:rPr>
          <w:rFonts w:hint="eastAsia" w:ascii="宋体" w:hAnsi="宋体" w:eastAsia="宋体"/>
          <w:color w:val="000000"/>
          <w:sz w:val="32"/>
          <w:szCs w:val="32"/>
        </w:rPr>
        <w:t>面积之和；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注27：</w:t>
      </w:r>
      <w:r>
        <w:rPr>
          <w:rFonts w:hint="eastAsia" w:ascii="宋体" w:hAnsi="宋体" w:eastAsia="宋体"/>
          <w:color w:val="000000"/>
          <w:sz w:val="32"/>
          <w:szCs w:val="32"/>
        </w:rPr>
        <w:t>区划代码，填写项目所在地的区划代码；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注28：</w:t>
      </w:r>
      <w:r>
        <w:rPr>
          <w:rFonts w:hint="eastAsia" w:ascii="宋体" w:hAnsi="宋体" w:eastAsia="宋体"/>
          <w:color w:val="000000"/>
          <w:sz w:val="32"/>
          <w:szCs w:val="32"/>
        </w:rPr>
        <w:t>区划名称，填写项目所在地的区划名称；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注29：</w:t>
      </w:r>
      <w:r>
        <w:rPr>
          <w:rFonts w:hint="eastAsia" w:ascii="宋体" w:hAnsi="宋体" w:eastAsia="宋体"/>
          <w:color w:val="000000"/>
          <w:sz w:val="32"/>
          <w:szCs w:val="32"/>
        </w:rPr>
        <w:t>项目道路，填写门楼牌号码编排通知书中的道路名，如成都道；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注30：</w:t>
      </w:r>
      <w:r>
        <w:rPr>
          <w:rFonts w:hint="eastAsia" w:ascii="宋体" w:hAnsi="宋体" w:eastAsia="宋体"/>
          <w:color w:val="000000"/>
          <w:sz w:val="32"/>
          <w:szCs w:val="32"/>
        </w:rPr>
        <w:t>项目门牌号，填写门楼牌号码编排通知书中的门牌号，如</w:t>
      </w:r>
      <w:r>
        <w:rPr>
          <w:rFonts w:ascii="宋体" w:hAnsi="宋体" w:eastAsia="宋体"/>
          <w:color w:val="000000"/>
          <w:sz w:val="32"/>
          <w:szCs w:val="32"/>
        </w:rPr>
        <w:t>106</w:t>
      </w:r>
      <w:r>
        <w:rPr>
          <w:rFonts w:hint="eastAsia" w:ascii="宋体" w:hAnsi="宋体" w:eastAsia="宋体"/>
          <w:color w:val="000000"/>
          <w:sz w:val="32"/>
          <w:szCs w:val="32"/>
        </w:rPr>
        <w:t>号；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注31：</w:t>
      </w:r>
      <w:r>
        <w:rPr>
          <w:rFonts w:hint="eastAsia" w:ascii="宋体" w:hAnsi="宋体" w:eastAsia="宋体"/>
          <w:color w:val="000000"/>
          <w:sz w:val="32"/>
          <w:szCs w:val="32"/>
        </w:rPr>
        <w:t>实测绘建筑面积，填写自然幢分摊后的实测绘总建筑面积；</w:t>
      </w:r>
    </w:p>
    <w:p>
      <w:pPr>
        <w:pStyle w:val="29"/>
        <w:widowControl/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注32：</w:t>
      </w:r>
      <w:r>
        <w:rPr>
          <w:rFonts w:hint="eastAsia" w:ascii="宋体" w:hAnsi="宋体" w:eastAsia="宋体"/>
          <w:color w:val="000000"/>
          <w:sz w:val="32"/>
          <w:szCs w:val="32"/>
        </w:rPr>
        <w:t>测绘单位，按照测绘报告，填写测绘单位名称，如天津市国土资源测绘和房屋测量中心。</w:t>
      </w:r>
    </w:p>
    <w:p>
      <w:pPr>
        <w:widowControl/>
        <w:jc w:val="left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ascii="楷体_GB2312" w:eastAsia="楷体_GB2312"/>
          <w:color w:val="000000"/>
          <w:kern w:val="0"/>
          <w:sz w:val="32"/>
          <w:szCs w:val="32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（二）单元点属性结构（表名：DYD）</w:t>
      </w:r>
    </w:p>
    <w:tbl>
      <w:tblPr>
        <w:tblStyle w:val="19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5"/>
        <w:gridCol w:w="1386"/>
        <w:gridCol w:w="1078"/>
        <w:gridCol w:w="727"/>
        <w:gridCol w:w="769"/>
        <w:gridCol w:w="769"/>
        <w:gridCol w:w="992"/>
        <w:gridCol w:w="1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8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07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  长度</w:t>
            </w:r>
          </w:p>
        </w:tc>
        <w:tc>
          <w:tcPr>
            <w:tcW w:w="76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  位数</w:t>
            </w:r>
          </w:p>
        </w:tc>
        <w:tc>
          <w:tcPr>
            <w:tcW w:w="76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0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386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07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2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单元名称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DYMC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地上建筑层数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DSJZCS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地下建筑层数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DXJZCS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19" w:type="dxa"/>
            <w:vAlign w:val="center"/>
          </w:tcPr>
          <w:p>
            <w:pPr>
              <w:pStyle w:val="29"/>
              <w:widowControl/>
              <w:numPr>
                <w:ilvl w:val="0"/>
                <w:numId w:val="4"/>
              </w:numPr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总套数</w:t>
            </w:r>
          </w:p>
        </w:tc>
        <w:tc>
          <w:tcPr>
            <w:tcW w:w="138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ZTS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</w:tbl>
    <w:p>
      <w:pPr>
        <w:pStyle w:val="29"/>
        <w:widowControl/>
        <w:spacing w:before="312" w:beforeLines="100" w:line="540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注1：</w:t>
      </w:r>
      <w:r>
        <w:rPr>
          <w:rFonts w:hint="eastAsia" w:ascii="宋体" w:hAnsi="宋体" w:eastAsia="宋体"/>
          <w:color w:val="000000"/>
          <w:sz w:val="32"/>
          <w:szCs w:val="32"/>
        </w:rPr>
        <w:t>幢号，引用自然幢中的幢号；</w:t>
      </w:r>
    </w:p>
    <w:p>
      <w:pPr>
        <w:pStyle w:val="29"/>
        <w:widowControl/>
        <w:spacing w:line="540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sz w:val="32"/>
          <w:szCs w:val="32"/>
        </w:rPr>
        <w:t>楼号，引用逻辑幢中的楼号；</w:t>
      </w:r>
    </w:p>
    <w:p>
      <w:pPr>
        <w:pStyle w:val="29"/>
        <w:widowControl/>
        <w:spacing w:line="540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注3：</w:t>
      </w:r>
      <w:r>
        <w:rPr>
          <w:rFonts w:hint="eastAsia" w:ascii="宋体" w:hAnsi="宋体" w:eastAsia="宋体"/>
          <w:color w:val="000000"/>
          <w:sz w:val="32"/>
          <w:szCs w:val="32"/>
        </w:rPr>
        <w:t>单元名称，填写门楼牌号码编排通知书中的单元名称，如</w:t>
      </w:r>
      <w:r>
        <w:rPr>
          <w:rFonts w:ascii="宋体" w:hAnsi="宋体" w:eastAsia="宋体"/>
          <w:color w:val="00000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sz w:val="32"/>
          <w:szCs w:val="32"/>
        </w:rPr>
        <w:t>，</w:t>
      </w:r>
      <w:r>
        <w:rPr>
          <w:rFonts w:ascii="宋体" w:hAnsi="宋体" w:eastAsia="宋体"/>
          <w:color w:val="000000"/>
          <w:sz w:val="32"/>
          <w:szCs w:val="32"/>
        </w:rPr>
        <w:t>2</w:t>
      </w:r>
      <w:r>
        <w:rPr>
          <w:rFonts w:hint="eastAsia" w:ascii="宋体" w:hAnsi="宋体" w:eastAsia="宋体"/>
          <w:color w:val="000000"/>
          <w:sz w:val="32"/>
          <w:szCs w:val="32"/>
        </w:rPr>
        <w:t>，</w:t>
      </w:r>
      <w:r>
        <w:rPr>
          <w:rFonts w:ascii="宋体" w:hAnsi="宋体" w:eastAsia="宋体"/>
          <w:color w:val="000000"/>
          <w:sz w:val="32"/>
          <w:szCs w:val="32"/>
        </w:rPr>
        <w:t>3</w:t>
      </w:r>
      <w:r>
        <w:rPr>
          <w:rFonts w:hint="eastAsia" w:ascii="宋体" w:hAnsi="宋体" w:eastAsia="宋体"/>
          <w:color w:val="000000"/>
          <w:sz w:val="32"/>
          <w:szCs w:val="32"/>
        </w:rPr>
        <w:t>；</w:t>
      </w:r>
    </w:p>
    <w:p>
      <w:pPr>
        <w:pStyle w:val="29"/>
        <w:widowControl/>
        <w:spacing w:line="540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注4：</w:t>
      </w:r>
      <w:r>
        <w:rPr>
          <w:rFonts w:hint="eastAsia" w:ascii="宋体" w:hAnsi="宋体" w:eastAsia="宋体"/>
          <w:color w:val="000000"/>
          <w:sz w:val="32"/>
          <w:szCs w:val="32"/>
        </w:rPr>
        <w:t>地上建筑层数，填写该单元的地上建筑层数；</w:t>
      </w:r>
    </w:p>
    <w:p>
      <w:pPr>
        <w:pStyle w:val="29"/>
        <w:widowControl/>
        <w:spacing w:line="540" w:lineRule="exac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注5：</w:t>
      </w:r>
      <w:r>
        <w:rPr>
          <w:rFonts w:hint="eastAsia" w:ascii="宋体" w:hAnsi="宋体" w:eastAsia="宋体"/>
          <w:color w:val="000000"/>
          <w:sz w:val="32"/>
          <w:szCs w:val="32"/>
        </w:rPr>
        <w:t>地下建筑层数，填写该单元的地下建筑层数；</w:t>
      </w:r>
    </w:p>
    <w:p>
      <w:pPr>
        <w:pStyle w:val="29"/>
        <w:widowControl/>
        <w:spacing w:line="540" w:lineRule="exact"/>
        <w:ind w:left="960" w:hanging="960" w:hangingChars="30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注6：</w:t>
      </w:r>
      <w:r>
        <w:rPr>
          <w:rFonts w:hint="eastAsia" w:ascii="宋体" w:hAnsi="宋体" w:eastAsia="宋体"/>
          <w:color w:val="000000"/>
          <w:sz w:val="32"/>
          <w:szCs w:val="32"/>
        </w:rPr>
        <w:t>总套数，填写预、实测绘确定的该单元的房屋总套数，不包含未</w:t>
      </w:r>
      <w:r>
        <w:rPr>
          <w:rFonts w:ascii="宋体" w:hAnsi="宋体" w:eastAsia="宋体"/>
          <w:color w:val="000000"/>
          <w:sz w:val="32"/>
          <w:szCs w:val="32"/>
        </w:rPr>
        <w:t>分摊（WT）</w:t>
      </w:r>
      <w:r>
        <w:rPr>
          <w:rFonts w:hint="eastAsia" w:ascii="宋体" w:hAnsi="宋体" w:eastAsia="宋体"/>
          <w:color w:val="000000"/>
          <w:sz w:val="32"/>
          <w:szCs w:val="32"/>
        </w:rPr>
        <w:t>户室。</w:t>
      </w:r>
    </w:p>
    <w:p>
      <w:pPr>
        <w:pStyle w:val="27"/>
        <w:sectPr>
          <w:footerReference r:id="rId4" w:type="first"/>
          <w:footerReference r:id="rId3" w:type="default"/>
          <w:pgSz w:w="11906" w:h="16838"/>
          <w:pgMar w:top="1361" w:right="1474" w:bottom="1361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XSpec="left" w:tblpY="679"/>
        <w:tblW w:w="912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55"/>
        <w:gridCol w:w="1414"/>
        <w:gridCol w:w="1092"/>
        <w:gridCol w:w="798"/>
        <w:gridCol w:w="727"/>
        <w:gridCol w:w="728"/>
        <w:gridCol w:w="966"/>
        <w:gridCol w:w="1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4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09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9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字段长度</w:t>
            </w:r>
          </w:p>
        </w:tc>
        <w:tc>
          <w:tcPr>
            <w:tcW w:w="7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72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6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7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5"/>
              </w:num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414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092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9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vAlign w:val="center"/>
          </w:tcPr>
          <w:p>
            <w:pPr>
              <w:pStyle w:val="29"/>
              <w:widowControl/>
              <w:numPr>
                <w:ilvl w:val="0"/>
                <w:numId w:val="5"/>
              </w:num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0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vAlign w:val="center"/>
          </w:tcPr>
          <w:p>
            <w:pPr>
              <w:pStyle w:val="29"/>
              <w:widowControl/>
              <w:numPr>
                <w:ilvl w:val="0"/>
                <w:numId w:val="5"/>
              </w:num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注记内容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ZHUJI</w:t>
            </w:r>
          </w:p>
        </w:tc>
        <w:tc>
          <w:tcPr>
            <w:tcW w:w="10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vAlign w:val="center"/>
          </w:tcPr>
          <w:p>
            <w:pPr>
              <w:pStyle w:val="29"/>
              <w:widowControl/>
              <w:numPr>
                <w:ilvl w:val="0"/>
                <w:numId w:val="5"/>
              </w:num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备用字段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BEIYONG1</w:t>
            </w:r>
          </w:p>
        </w:tc>
        <w:tc>
          <w:tcPr>
            <w:tcW w:w="10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71" w:type="dxa"/>
            <w:vAlign w:val="center"/>
          </w:tcPr>
          <w:p>
            <w:pPr>
              <w:pStyle w:val="29"/>
              <w:widowControl/>
              <w:numPr>
                <w:ilvl w:val="0"/>
                <w:numId w:val="5"/>
              </w:num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备用字段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BEIYONG2</w:t>
            </w:r>
          </w:p>
        </w:tc>
        <w:tc>
          <w:tcPr>
            <w:tcW w:w="109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（三）分层分户展开图点属性结构（表名：</w:t>
      </w:r>
      <w:r>
        <w:rPr>
          <w:rFonts w:hint="eastAsia" w:eastAsia="楷体_GB2312"/>
          <w:color w:val="000000"/>
          <w:kern w:val="0"/>
          <w:sz w:val="32"/>
          <w:szCs w:val="32"/>
        </w:rPr>
        <w:t>FCFHD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）</w:t>
      </w:r>
    </w:p>
    <w:p>
      <w:pPr>
        <w:spacing w:before="312" w:beforeLines="10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幢号，引用自然幢中的幢号；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楼号，引用逻辑幢中的楼号；</w:t>
      </w:r>
    </w:p>
    <w:p>
      <w:pPr>
        <w:spacing w:line="540" w:lineRule="exact"/>
        <w:rPr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注3：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注记内容，填写注记信息，如尺寸标注、户号标注、单元号标注等。</w:t>
      </w: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eastAsia="楷体_GB2312"/>
          <w:color w:val="000000"/>
          <w:kern w:val="0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（四）分层分户展开图线属性结构（表名：FCFHX）</w:t>
      </w:r>
    </w:p>
    <w:tbl>
      <w:tblPr>
        <w:tblStyle w:val="19"/>
        <w:tblW w:w="9214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1335"/>
        <w:gridCol w:w="1148"/>
        <w:gridCol w:w="840"/>
        <w:gridCol w:w="797"/>
        <w:gridCol w:w="728"/>
        <w:gridCol w:w="1008"/>
        <w:gridCol w:w="1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3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14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4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9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位数</w:t>
            </w:r>
          </w:p>
        </w:tc>
        <w:tc>
          <w:tcPr>
            <w:tcW w:w="72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100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7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335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14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40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0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备用字段1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BEIYONG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68" w:type="dxa"/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备用字段2</w:t>
            </w:r>
          </w:p>
        </w:tc>
        <w:tc>
          <w:tcPr>
            <w:tcW w:w="133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BEIYONG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0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</w:tbl>
    <w:p>
      <w:pPr>
        <w:spacing w:before="312" w:beforeLines="10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幢号，引用自然幢中的幢号；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楼号，引用逻辑幢中的楼号。</w:t>
      </w:r>
    </w:p>
    <w:p>
      <w:pPr>
        <w:spacing w:line="440" w:lineRule="exact"/>
        <w:rPr>
          <w:rFonts w:ascii="黑体" w:hAnsi="黑体" w:eastAsia="黑体"/>
          <w:sz w:val="24"/>
          <w:szCs w:val="24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ascii="楷体" w:hAnsi="楷体" w:eastAsia="楷体" w:cs="楷体"/>
          <w:color w:val="000000"/>
          <w:kern w:val="0"/>
          <w:sz w:val="32"/>
          <w:szCs w:val="32"/>
        </w:rPr>
      </w:pPr>
    </w:p>
    <w:p>
      <w:pPr>
        <w:sectPr>
          <w:pgSz w:w="11906" w:h="16838"/>
          <w:pgMar w:top="1361" w:right="1474" w:bottom="1361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（五）分层分户展开图面属性结构（表名：</w:t>
      </w:r>
      <w:r>
        <w:rPr>
          <w:rFonts w:hint="eastAsia" w:eastAsia="楷体_GB2312"/>
          <w:color w:val="000000"/>
          <w:kern w:val="0"/>
          <w:sz w:val="32"/>
          <w:szCs w:val="32"/>
        </w:rPr>
        <w:t>FCFHM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）</w:t>
      </w:r>
    </w:p>
    <w:tbl>
      <w:tblPr>
        <w:tblStyle w:val="19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85"/>
        <w:gridCol w:w="1470"/>
        <w:gridCol w:w="1078"/>
        <w:gridCol w:w="714"/>
        <w:gridCol w:w="728"/>
        <w:gridCol w:w="699"/>
        <w:gridCol w:w="966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实际层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SJC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SZC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名义层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起始层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SZQSC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所在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终止层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SZZZC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房屋性质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FWXZ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单元号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DYH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层号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CH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坐落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ZL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实际层数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SJCS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户号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HH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室号部位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SHBW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户型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HX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户型结构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HXJG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房屋用途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FWYT1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预测绘建筑面积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YCJZMJ</w:t>
            </w:r>
          </w:p>
        </w:tc>
        <w:tc>
          <w:tcPr>
            <w:tcW w:w="10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预测绘套内建筑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YCTNJZMJ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预测绘分摊建筑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YCFTJZMJ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朝向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有无电梯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YWDT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预测绘地下部分建筑面积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YCDXBFJZMJ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预测绘分摊系数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YCFTXS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实测绘建筑面积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实测绘套内建筑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SCTNJZMJ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实测绘分摊建筑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SCFTJZMJ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实测绘地下部分建筑面积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SCDXBFJZMJ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6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实测绘分摊系数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SCFTXS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</w:tbl>
    <w:p>
      <w:pPr>
        <w:spacing w:before="312" w:beforeLines="100"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幢号，引用自然幢中的幢号；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楼号，引用逻辑幢中的楼号；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注3：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实际层，填写所在的具体层，地上从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开始向上递增，地下从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-1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开始向下递减；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注4：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所在层，按照实际层填写，连续层填写起止层，中间半角符号横线隔开，不连续的层半角符号逗号分开，例如：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-1,1-4,6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注5：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名义层，填写所在的名义层，依据房产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测量相关规范编排的层名称，如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1、1J、11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a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注6：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所在起始层，按照实际层填写，连续层填写起始层；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注7：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所在终止层，按照实际层填写，连续层填写终止层；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注8：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房屋性质，依据立项文件判断填写房屋性质，如商品房、限价房、经济适用房、公租房等；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注9：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单元号，引用单元点中的单元名称；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注10：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层号，对应填写名义层；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注11：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坐落，引用自然幢中的楼幢坐落；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注12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：实际层数，当有复式结构时，用实际层数字段表示，默认值为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注13：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户号，填写户对应的房号，如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101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，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102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注14：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室号部位，填写单元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+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户号，如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1-101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注15：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户型，按照实际情况填写，如跃四室三厅、错二室一厅、四室一厅、其他等；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注16：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户型结构，按照实际情况填写，如平层、错层、复式楼、跃层、其他；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注17：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房屋用途，填写建设工程规划许可证及附件、附图中的房屋用途，如住宅、办公、工业、车库、其他等，当存在多个规划用途时，应使用“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/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”分开；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注18：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预测绘建筑面积，填写户预测绘总建筑面积；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注19：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预测绘套内建筑面积，填写户预测绘套内建筑面积；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注20：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预测绘分摊建筑面积，填写户预测绘分摊共有建筑面积；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注21：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朝向，按照实际情况填写，如东西、南北、东西偏北、东西偏南、南北偏东、南北偏西等；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注22：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有无电梯，按照实际情况填写，如有、无；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注23：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预测绘地下部分建筑面积，填写分摊前户预测绘地下建筑面积；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注24：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预测绘分摊系数，依据测绘报告填写；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注25：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实测绘建筑面积，填写分摊后户实测绘总建筑面积；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注26：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实测绘套内建筑面积，填写户实测绘套内建筑面积；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注27：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实测绘分摊建筑面积，填写户实测绘分摊共有建筑面积；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注28：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实测绘地下部分建筑面积，填写户实测绘地下部分建筑面积；</w:t>
      </w:r>
    </w:p>
    <w:p>
      <w:pPr>
        <w:spacing w:line="540" w:lineRule="exact"/>
        <w:jc w:val="left"/>
        <w:rPr>
          <w:rFonts w:ascii="宋体" w:hAnsi="宋体" w:eastAsia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注29：</w:t>
      </w:r>
      <w:r>
        <w:rPr>
          <w:rFonts w:hint="eastAsia" w:ascii="宋体" w:hAnsi="宋体" w:eastAsia="宋体"/>
          <w:color w:val="000000"/>
          <w:kern w:val="0"/>
          <w:sz w:val="32"/>
          <w:szCs w:val="32"/>
        </w:rPr>
        <w:t>实测绘分摊系数，依据测绘报告填写。</w:t>
      </w:r>
    </w:p>
    <w:p>
      <w:pPr>
        <w:pStyle w:val="27"/>
      </w:pPr>
      <w: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（六）逻辑幢属性结构（表名：</w:t>
      </w:r>
      <w:r>
        <w:rPr>
          <w:rFonts w:hint="eastAsia" w:eastAsia="楷体_GB2312"/>
          <w:color w:val="000000"/>
          <w:kern w:val="0"/>
          <w:sz w:val="32"/>
          <w:szCs w:val="32"/>
        </w:rPr>
        <w:t>LJZ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）</w:t>
      </w:r>
    </w:p>
    <w:tbl>
      <w:tblPr>
        <w:tblStyle w:val="19"/>
        <w:tblW w:w="8789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76"/>
        <w:gridCol w:w="1330"/>
        <w:gridCol w:w="1078"/>
        <w:gridCol w:w="714"/>
        <w:gridCol w:w="728"/>
        <w:gridCol w:w="785"/>
        <w:gridCol w:w="1053"/>
        <w:gridCol w:w="13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3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07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7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72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小数位数</w:t>
            </w:r>
          </w:p>
        </w:tc>
        <w:tc>
          <w:tcPr>
            <w:tcW w:w="78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必填</w:t>
            </w:r>
          </w:p>
        </w:tc>
        <w:tc>
          <w:tcPr>
            <w:tcW w:w="105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1391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330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07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预测绘建筑面积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YCJZMJ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FWJG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总层数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ZCS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地上层数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DSCS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地下层数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DXCS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总套数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ZTS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门牌号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MPH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预测绘地下面积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YCDXMJ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预测绘其他面积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YCQTMJ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房屋用途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FWYT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实测绘建筑面积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SCJZMJ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竣工日期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JGRQ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实测绘地下面积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SCDXMJ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34" w:type="dxa"/>
            <w:vAlign w:val="center"/>
          </w:tcPr>
          <w:p>
            <w:pPr>
              <w:pStyle w:val="29"/>
              <w:widowControl/>
              <w:numPr>
                <w:ilvl w:val="0"/>
                <w:numId w:val="7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实测绘其他面积</w:t>
            </w:r>
          </w:p>
        </w:tc>
        <w:tc>
          <w:tcPr>
            <w:tcW w:w="1330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SCQTMJ</w:t>
            </w:r>
          </w:p>
        </w:tc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需提供</w:t>
            </w:r>
          </w:p>
        </w:tc>
      </w:tr>
    </w:tbl>
    <w:p>
      <w:pPr>
        <w:spacing w:before="312" w:beforeLines="100"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注1：</w:t>
      </w:r>
      <w:r>
        <w:rPr>
          <w:rFonts w:hint="eastAsia" w:ascii="宋体" w:hAnsi="宋体" w:eastAsia="宋体"/>
          <w:sz w:val="32"/>
          <w:szCs w:val="32"/>
        </w:rPr>
        <w:t>幢号，引用自然幢的幢号；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宋体" w:hAnsi="宋体" w:eastAsia="宋体"/>
          <w:sz w:val="32"/>
          <w:szCs w:val="32"/>
        </w:rPr>
        <w:t>楼号，结合门楼牌号码编排通知书中的标准地址和人工判断划分逻辑幢，填写逻辑幢的楼号，如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号楼，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号楼商业，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号楼住宅；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注3：</w:t>
      </w:r>
      <w:r>
        <w:rPr>
          <w:rFonts w:hint="eastAsia" w:ascii="宋体" w:hAnsi="宋体" w:eastAsia="宋体"/>
          <w:sz w:val="32"/>
          <w:szCs w:val="32"/>
        </w:rPr>
        <w:t>预测绘建筑面积，填写分摊前逻辑幢预测绘总建筑面积；</w:t>
      </w:r>
    </w:p>
    <w:p>
      <w:pPr>
        <w:spacing w:line="540" w:lineRule="exact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注4：</w:t>
      </w:r>
      <w:r>
        <w:rPr>
          <w:rFonts w:hint="eastAsia" w:ascii="宋体" w:hAnsi="宋体" w:eastAsia="宋体"/>
          <w:sz w:val="32"/>
          <w:szCs w:val="32"/>
        </w:rPr>
        <w:t>房屋结构，填写建筑施工图及变更图中的房屋结构，如钢结构，钢筋混凝土结构，</w:t>
      </w:r>
      <w:r>
        <w:rPr>
          <w:rFonts w:ascii="宋体" w:hAnsi="宋体" w:eastAsia="宋体"/>
          <w:sz w:val="32"/>
          <w:szCs w:val="32"/>
        </w:rPr>
        <w:t>混合结构</w:t>
      </w:r>
      <w:r>
        <w:rPr>
          <w:rFonts w:hint="eastAsia" w:ascii="宋体" w:hAnsi="宋体" w:eastAsia="宋体"/>
          <w:sz w:val="32"/>
          <w:szCs w:val="32"/>
        </w:rPr>
        <w:t>等，</w:t>
      </w:r>
      <w:r>
        <w:rPr>
          <w:rFonts w:ascii="宋体" w:hAnsi="宋体" w:eastAsia="宋体"/>
          <w:sz w:val="32"/>
          <w:szCs w:val="32"/>
        </w:rPr>
        <w:t>按</w:t>
      </w:r>
      <w:r>
        <w:rPr>
          <w:rFonts w:hint="eastAsia" w:ascii="宋体" w:hAnsi="宋体" w:eastAsia="宋体"/>
          <w:sz w:val="32"/>
          <w:szCs w:val="32"/>
        </w:rPr>
        <w:t>房产</w:t>
      </w:r>
      <w:r>
        <w:rPr>
          <w:rFonts w:ascii="宋体" w:hAnsi="宋体" w:eastAsia="宋体"/>
          <w:sz w:val="32"/>
          <w:szCs w:val="32"/>
        </w:rPr>
        <w:t>测量和不动产登记</w:t>
      </w:r>
      <w:r>
        <w:rPr>
          <w:rFonts w:hint="eastAsia" w:ascii="宋体" w:hAnsi="宋体" w:eastAsia="宋体"/>
          <w:sz w:val="32"/>
          <w:szCs w:val="32"/>
        </w:rPr>
        <w:t>相关</w:t>
      </w:r>
      <w:r>
        <w:rPr>
          <w:rFonts w:ascii="宋体" w:hAnsi="宋体" w:eastAsia="宋体"/>
          <w:sz w:val="32"/>
          <w:szCs w:val="32"/>
        </w:rPr>
        <w:t>规范</w:t>
      </w:r>
      <w:r>
        <w:rPr>
          <w:rFonts w:hint="eastAsia" w:ascii="宋体" w:hAnsi="宋体" w:eastAsia="宋体"/>
          <w:sz w:val="32"/>
          <w:szCs w:val="32"/>
        </w:rPr>
        <w:t>填写；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注5：</w:t>
      </w:r>
      <w:r>
        <w:rPr>
          <w:rFonts w:hint="eastAsia" w:ascii="宋体" w:hAnsi="宋体" w:eastAsia="宋体"/>
          <w:sz w:val="32"/>
          <w:szCs w:val="32"/>
        </w:rPr>
        <w:t>总层数，填写逻辑幢的总层数；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注6：</w:t>
      </w:r>
      <w:r>
        <w:rPr>
          <w:rFonts w:hint="eastAsia" w:ascii="宋体" w:hAnsi="宋体" w:eastAsia="宋体"/>
          <w:sz w:val="32"/>
          <w:szCs w:val="32"/>
        </w:rPr>
        <w:t>地上层数，填写逻辑幢的地上建筑层数；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注7：</w:t>
      </w:r>
      <w:r>
        <w:rPr>
          <w:rFonts w:hint="eastAsia" w:ascii="宋体" w:hAnsi="宋体" w:eastAsia="宋体"/>
          <w:sz w:val="32"/>
          <w:szCs w:val="32"/>
        </w:rPr>
        <w:t>地下层数，填写逻辑幢的地下建筑层数；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注8：</w:t>
      </w:r>
      <w:r>
        <w:rPr>
          <w:rFonts w:hint="eastAsia" w:ascii="宋体" w:hAnsi="宋体" w:eastAsia="宋体"/>
          <w:sz w:val="32"/>
          <w:szCs w:val="32"/>
        </w:rPr>
        <w:t>总套数，填写预、实测绘确定的逻辑幢的房屋总套数，不包含未分摊</w:t>
      </w:r>
      <w:r>
        <w:rPr>
          <w:rFonts w:ascii="宋体" w:hAnsi="宋体" w:eastAsia="宋体"/>
          <w:sz w:val="32"/>
          <w:szCs w:val="32"/>
        </w:rPr>
        <w:t>（WT）</w:t>
      </w:r>
      <w:r>
        <w:rPr>
          <w:rFonts w:hint="eastAsia" w:ascii="宋体" w:hAnsi="宋体" w:eastAsia="宋体"/>
          <w:sz w:val="32"/>
          <w:szCs w:val="32"/>
        </w:rPr>
        <w:t>户室；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注9：</w:t>
      </w:r>
      <w:r>
        <w:rPr>
          <w:rFonts w:hint="eastAsia" w:ascii="宋体" w:hAnsi="宋体" w:eastAsia="宋体"/>
          <w:sz w:val="32"/>
          <w:szCs w:val="32"/>
        </w:rPr>
        <w:t>门牌号，引用自然幢的项目门牌号；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注10：</w:t>
      </w:r>
      <w:r>
        <w:rPr>
          <w:rFonts w:hint="eastAsia" w:ascii="宋体" w:hAnsi="宋体" w:eastAsia="宋体"/>
          <w:sz w:val="32"/>
          <w:szCs w:val="32"/>
        </w:rPr>
        <w:t>预测绘地下面积，填写分摊前逻辑幢预测绘地下建筑面积；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注11：</w:t>
      </w:r>
      <w:r>
        <w:rPr>
          <w:rFonts w:hint="eastAsia" w:ascii="宋体" w:hAnsi="宋体" w:eastAsia="宋体"/>
          <w:sz w:val="32"/>
          <w:szCs w:val="32"/>
        </w:rPr>
        <w:t>预测绘其他面积，填写分摊前逻辑幢预测绘其他建筑面积；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注12：</w:t>
      </w:r>
      <w:r>
        <w:rPr>
          <w:rFonts w:hint="eastAsia" w:ascii="宋体" w:hAnsi="宋体" w:eastAsia="宋体"/>
          <w:sz w:val="32"/>
          <w:szCs w:val="32"/>
        </w:rPr>
        <w:t>房屋用途，填写建设工程规划许可证及附件、附图中的房屋用途，如住宅、办公、工业、车库、其他等，当存在多个规划用途时，应使用“</w:t>
      </w:r>
      <w:r>
        <w:rPr>
          <w:rFonts w:ascii="宋体" w:hAnsi="宋体" w:eastAsia="宋体"/>
          <w:sz w:val="32"/>
          <w:szCs w:val="32"/>
        </w:rPr>
        <w:t>/</w:t>
      </w:r>
      <w:r>
        <w:rPr>
          <w:rFonts w:hint="eastAsia" w:ascii="宋体" w:hAnsi="宋体" w:eastAsia="宋体"/>
          <w:sz w:val="32"/>
          <w:szCs w:val="32"/>
        </w:rPr>
        <w:t>”分开。若建设工程规划许可证附图（总平面图）中均未标注，可从建筑施工图及变更图上采集；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注13：</w:t>
      </w:r>
      <w:r>
        <w:rPr>
          <w:rFonts w:hint="eastAsia" w:ascii="宋体" w:hAnsi="宋体" w:eastAsia="宋体"/>
          <w:sz w:val="32"/>
          <w:szCs w:val="32"/>
        </w:rPr>
        <w:t>实测绘建筑面积，填写分摊前逻辑幢实测绘总建筑面积；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注14：</w:t>
      </w:r>
      <w:r>
        <w:rPr>
          <w:rFonts w:hint="eastAsia" w:ascii="宋体" w:hAnsi="宋体" w:eastAsia="宋体"/>
          <w:sz w:val="32"/>
          <w:szCs w:val="32"/>
        </w:rPr>
        <w:t>竣工日期，填写幢的实际竣工年份，以竣工验收备案时间或联合验收时间为准；一幢房屋有两种以上竣工时间，应分别注明；</w:t>
      </w:r>
    </w:p>
    <w:p>
      <w:pPr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注15：</w:t>
      </w:r>
      <w:r>
        <w:rPr>
          <w:rFonts w:hint="eastAsia" w:ascii="宋体" w:hAnsi="宋体" w:eastAsia="宋体"/>
          <w:sz w:val="32"/>
          <w:szCs w:val="32"/>
        </w:rPr>
        <w:t>实测绘地下面积，填写分摊前逻辑幢的实测绘地下建筑面积；</w:t>
      </w:r>
    </w:p>
    <w:p>
      <w:pPr>
        <w:spacing w:line="540" w:lineRule="exact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注16：</w:t>
      </w:r>
      <w:r>
        <w:rPr>
          <w:rFonts w:hint="eastAsia" w:ascii="宋体" w:hAnsi="宋体" w:eastAsia="宋体"/>
          <w:sz w:val="32"/>
          <w:szCs w:val="32"/>
        </w:rPr>
        <w:t>实测绘其他面积，填写分摊前逻辑幢的实测绘其他建筑面积。</w:t>
      </w:r>
    </w:p>
    <w:p>
      <w:pPr>
        <w:pStyle w:val="27"/>
      </w:pPr>
      <w: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ind w:right="-252" w:rightChars="-120" w:firstLine="640" w:firstLineChars="200"/>
        <w:outlineLvl w:val="2"/>
        <w:rPr>
          <w:rFonts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（七）层属性结构（表名：</w:t>
      </w:r>
      <w:r>
        <w:rPr>
          <w:rFonts w:hint="eastAsia" w:eastAsia="楷体_GB2312"/>
          <w:color w:val="000000"/>
          <w:kern w:val="0"/>
          <w:sz w:val="32"/>
          <w:szCs w:val="32"/>
        </w:rPr>
        <w:t>C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）</w:t>
      </w:r>
    </w:p>
    <w:tbl>
      <w:tblPr>
        <w:tblStyle w:val="19"/>
        <w:tblW w:w="87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32"/>
        <w:gridCol w:w="1337"/>
        <w:gridCol w:w="1176"/>
        <w:gridCol w:w="819"/>
        <w:gridCol w:w="714"/>
        <w:gridCol w:w="727"/>
        <w:gridCol w:w="959"/>
        <w:gridCol w:w="1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字段名称</w:t>
            </w:r>
          </w:p>
        </w:tc>
        <w:tc>
          <w:tcPr>
            <w:tcW w:w="133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字段代码</w:t>
            </w:r>
          </w:p>
        </w:tc>
        <w:tc>
          <w:tcPr>
            <w:tcW w:w="1176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1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字段长度</w:t>
            </w:r>
          </w:p>
        </w:tc>
        <w:tc>
          <w:tcPr>
            <w:tcW w:w="714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小数</w:t>
            </w:r>
          </w:p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位数</w:t>
            </w:r>
          </w:p>
        </w:tc>
        <w:tc>
          <w:tcPr>
            <w:tcW w:w="72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是否必填</w:t>
            </w:r>
          </w:p>
        </w:tc>
        <w:tc>
          <w:tcPr>
            <w:tcW w:w="959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填写说明</w:t>
            </w:r>
          </w:p>
        </w:tc>
        <w:tc>
          <w:tcPr>
            <w:tcW w:w="1318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9"/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幢号</w:t>
            </w:r>
          </w:p>
        </w:tc>
        <w:tc>
          <w:tcPr>
            <w:tcW w:w="133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ZHUANGHAO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1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color="auto" w:sz="8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楼号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LOUHAO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实际层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SJC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名义层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MYC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层高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CG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房屋结构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FWJG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预、实测绘均需提供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预测绘层建筑面积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YCCJZMJ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预测绘层共有建筑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YCCGYJZMJ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预测绘需提供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实测绘层建筑面积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CCJZMJ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实测绘需提供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480" w:type="dxa"/>
            <w:vAlign w:val="center"/>
          </w:tcPr>
          <w:p>
            <w:pPr>
              <w:pStyle w:val="29"/>
              <w:widowControl/>
              <w:numPr>
                <w:ilvl w:val="0"/>
                <w:numId w:val="8"/>
              </w:num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实测绘层共有建筑</w:t>
            </w:r>
          </w:p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S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CCGYJZMJ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81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59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见本表注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  <w:tcBorders>
              <w:left w:val="single" w:color="auto" w:sz="4" w:space="0"/>
            </w:tcBorders>
            <w:vAlign w:val="center"/>
          </w:tcPr>
          <w:p>
            <w:pPr>
              <w:pStyle w:val="29"/>
              <w:widowControl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实测绘需提供</w:t>
            </w:r>
          </w:p>
        </w:tc>
      </w:tr>
    </w:tbl>
    <w:p>
      <w:pPr>
        <w:spacing w:before="312" w:beforeLines="10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</w:rPr>
        <w:t>幢号，引用自然幢中的幢号；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宋体" w:hAnsi="宋体" w:eastAsia="宋体"/>
          <w:sz w:val="32"/>
          <w:szCs w:val="32"/>
        </w:rPr>
        <w:t>楼号，引用逻辑幢中的楼号；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注3：</w:t>
      </w:r>
      <w:r>
        <w:rPr>
          <w:rFonts w:hint="eastAsia" w:ascii="宋体" w:hAnsi="宋体" w:eastAsia="宋体"/>
          <w:sz w:val="32"/>
          <w:szCs w:val="32"/>
        </w:rPr>
        <w:t>实际层，填写所在的具体层，地上从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开始向上递增，地下从</w:t>
      </w:r>
      <w:r>
        <w:rPr>
          <w:rFonts w:ascii="宋体" w:hAnsi="宋体" w:eastAsia="宋体"/>
          <w:sz w:val="32"/>
          <w:szCs w:val="32"/>
        </w:rPr>
        <w:t>-1</w:t>
      </w:r>
      <w:r>
        <w:rPr>
          <w:rFonts w:hint="eastAsia" w:ascii="宋体" w:hAnsi="宋体" w:eastAsia="宋体"/>
          <w:sz w:val="32"/>
          <w:szCs w:val="32"/>
        </w:rPr>
        <w:t>开始向下递减；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注4：</w:t>
      </w:r>
      <w:r>
        <w:rPr>
          <w:rFonts w:hint="eastAsia" w:ascii="宋体" w:hAnsi="宋体" w:eastAsia="宋体"/>
          <w:sz w:val="32"/>
          <w:szCs w:val="32"/>
        </w:rPr>
        <w:t>名义层，填写所在的名义层，依据房产</w:t>
      </w:r>
      <w:r>
        <w:rPr>
          <w:rFonts w:ascii="宋体" w:hAnsi="宋体" w:eastAsia="宋体"/>
          <w:sz w:val="32"/>
          <w:szCs w:val="32"/>
        </w:rPr>
        <w:t>测量相关规范编排的层名称，如</w:t>
      </w:r>
      <w:r>
        <w:rPr>
          <w:rFonts w:hint="eastAsia" w:ascii="宋体" w:hAnsi="宋体" w:eastAsia="宋体"/>
          <w:sz w:val="32"/>
          <w:szCs w:val="32"/>
        </w:rPr>
        <w:t>1、1J、11</w:t>
      </w:r>
      <w:r>
        <w:rPr>
          <w:rFonts w:ascii="宋体" w:hAnsi="宋体" w:eastAsia="宋体"/>
          <w:sz w:val="32"/>
          <w:szCs w:val="32"/>
        </w:rPr>
        <w:t>a</w:t>
      </w:r>
      <w:r>
        <w:rPr>
          <w:rFonts w:hint="eastAsia" w:ascii="宋体" w:hAnsi="宋体" w:eastAsia="宋体"/>
          <w:sz w:val="32"/>
          <w:szCs w:val="32"/>
        </w:rPr>
        <w:t>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注5：</w:t>
      </w:r>
      <w:r>
        <w:rPr>
          <w:rFonts w:hint="eastAsia" w:ascii="宋体" w:hAnsi="宋体" w:eastAsia="宋体"/>
          <w:sz w:val="32"/>
          <w:szCs w:val="32"/>
        </w:rPr>
        <w:t>层高，填写建筑施工图及变更图中的层高，涉及多个层高时取最大值；</w:t>
      </w:r>
    </w:p>
    <w:p>
      <w:pPr>
        <w:spacing w:line="540" w:lineRule="exact"/>
        <w:rPr>
          <w:rFonts w:ascii="宋体" w:hAnsi="宋体" w:eastAsia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注6：</w:t>
      </w:r>
      <w:r>
        <w:rPr>
          <w:rFonts w:hint="eastAsia" w:ascii="宋体" w:hAnsi="宋体" w:eastAsia="宋体"/>
          <w:sz w:val="32"/>
          <w:szCs w:val="32"/>
        </w:rPr>
        <w:t>房屋结构，填写建筑施工图及变更图中的房屋结构，如钢结构，钢筋混凝土结构、</w:t>
      </w:r>
      <w:r>
        <w:rPr>
          <w:rFonts w:ascii="宋体" w:hAnsi="宋体" w:eastAsia="宋体"/>
          <w:sz w:val="32"/>
          <w:szCs w:val="32"/>
        </w:rPr>
        <w:t>混合结构</w:t>
      </w:r>
      <w:r>
        <w:rPr>
          <w:rFonts w:hint="eastAsia" w:ascii="宋体" w:hAnsi="宋体" w:eastAsia="宋体"/>
          <w:sz w:val="32"/>
          <w:szCs w:val="32"/>
        </w:rPr>
        <w:t>等，</w:t>
      </w:r>
      <w:r>
        <w:rPr>
          <w:rFonts w:ascii="宋体" w:hAnsi="宋体" w:eastAsia="宋体"/>
          <w:sz w:val="32"/>
          <w:szCs w:val="32"/>
        </w:rPr>
        <w:t>按</w:t>
      </w:r>
      <w:r>
        <w:rPr>
          <w:rFonts w:hint="eastAsia" w:ascii="宋体" w:hAnsi="宋体" w:eastAsia="宋体"/>
          <w:sz w:val="32"/>
          <w:szCs w:val="32"/>
        </w:rPr>
        <w:t>房产</w:t>
      </w:r>
      <w:r>
        <w:rPr>
          <w:rFonts w:ascii="宋体" w:hAnsi="宋体" w:eastAsia="宋体"/>
          <w:sz w:val="32"/>
          <w:szCs w:val="32"/>
        </w:rPr>
        <w:t>测量和不动产登记</w:t>
      </w:r>
      <w:r>
        <w:rPr>
          <w:rFonts w:hint="eastAsia" w:ascii="宋体" w:hAnsi="宋体" w:eastAsia="宋体"/>
          <w:sz w:val="32"/>
          <w:szCs w:val="32"/>
        </w:rPr>
        <w:t>相关</w:t>
      </w:r>
      <w:r>
        <w:rPr>
          <w:rFonts w:ascii="宋体" w:hAnsi="宋体" w:eastAsia="宋体"/>
          <w:sz w:val="32"/>
          <w:szCs w:val="32"/>
        </w:rPr>
        <w:t>规范</w:t>
      </w:r>
      <w:r>
        <w:rPr>
          <w:rFonts w:hint="eastAsia" w:ascii="宋体" w:hAnsi="宋体" w:eastAsia="宋体"/>
          <w:sz w:val="32"/>
          <w:szCs w:val="32"/>
        </w:rPr>
        <w:t>填写；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注7：</w:t>
      </w:r>
      <w:r>
        <w:rPr>
          <w:rFonts w:hint="eastAsia" w:ascii="宋体" w:hAnsi="宋体" w:eastAsia="宋体"/>
          <w:sz w:val="32"/>
          <w:szCs w:val="32"/>
        </w:rPr>
        <w:t>预测绘层建筑面积，填写分摊前层建筑面积；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注8：</w:t>
      </w:r>
      <w:r>
        <w:rPr>
          <w:rFonts w:hint="eastAsia" w:ascii="宋体" w:hAnsi="宋体" w:eastAsia="宋体"/>
          <w:sz w:val="32"/>
          <w:szCs w:val="32"/>
        </w:rPr>
        <w:t>预测绘层共有建筑面积，填写分摊前层共有建筑面积；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注9：</w:t>
      </w:r>
      <w:r>
        <w:rPr>
          <w:rFonts w:hint="eastAsia" w:ascii="宋体" w:hAnsi="宋体" w:eastAsia="宋体"/>
          <w:sz w:val="32"/>
          <w:szCs w:val="32"/>
        </w:rPr>
        <w:t>实测绘层建筑面积，填写分摊前层建筑面积；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注10：</w:t>
      </w:r>
      <w:r>
        <w:rPr>
          <w:rFonts w:hint="eastAsia" w:ascii="宋体" w:hAnsi="宋体" w:eastAsia="宋体"/>
          <w:sz w:val="32"/>
          <w:szCs w:val="32"/>
        </w:rPr>
        <w:t>实测绘层共有建筑面积，填写分摊前层共有建筑面积。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7490" cy="139700"/>
              <wp:effectExtent l="0" t="0" r="0" b="0"/>
              <wp:wrapNone/>
              <wp:docPr id="1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90" cy="139700"/>
                      </a:xfrm>
                      <a:prstGeom prst="rect">
                        <a:avLst/>
                      </a:prstGeom>
                      <a:noFill/>
                      <a:ln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1pt;width:18.7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JtGgtIAAAADAQAADwAA&#10;AAAAAAABACAAAAAiAAAAZHJzL2Rvd25yZXYueG1sUEsBAhQAFAAAAAgAh07iQEsmNI/jAQAAngMA&#10;AA4AAAAAAAAAAQAgAAAAIQEAAGRycy9lMm9Eb2MueG1sUEsFBgAAAAAGAAYAWQEAAHY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  <w:sz w:val="21"/>
        <w:szCs w:val="21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3">
    <w:nsid w:val="00000005"/>
    <w:multiLevelType w:val="multilevel"/>
    <w:tmpl w:val="00000005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  <w:sz w:val="21"/>
        <w:szCs w:val="21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4">
    <w:nsid w:val="00000006"/>
    <w:multiLevelType w:val="multilevel"/>
    <w:tmpl w:val="00000006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5">
    <w:nsid w:val="00000007"/>
    <w:multiLevelType w:val="multilevel"/>
    <w:tmpl w:val="00000007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  <w:sz w:val="21"/>
        <w:szCs w:val="21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6">
    <w:nsid w:val="00000008"/>
    <w:multiLevelType w:val="multilevel"/>
    <w:tmpl w:val="00000008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abstractNum w:abstractNumId="7">
    <w:nsid w:val="59158303"/>
    <w:multiLevelType w:val="multilevel"/>
    <w:tmpl w:val="5915830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1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2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3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4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5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6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  <w:lvl w:ilvl="8" w:tentative="0">
      <w:start w:val="1"/>
      <w:numFmt w:val="decimal"/>
      <w:lvlRestart w:val="0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01665FA"/>
    <w:rsid w:val="1F367A16"/>
    <w:rsid w:val="351E2C60"/>
    <w:rsid w:val="4BEE5313"/>
    <w:rsid w:val="7FBF3B0D"/>
    <w:rsid w:val="FFED1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ascii="黑体" w:hAnsi="黑体" w:eastAsia="黑体"/>
      <w:b/>
      <w:kern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line="560" w:lineRule="exact"/>
      <w:outlineLvl w:val="1"/>
    </w:pPr>
    <w:rPr>
      <w:rFonts w:ascii="楷体" w:hAnsi="楷体" w:eastAsia="楷体" w:cs="Times New Roman"/>
      <w:bCs/>
      <w:szCs w:val="2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Plain Text"/>
    <w:basedOn w:val="1"/>
    <w:qFormat/>
    <w:uiPriority w:val="0"/>
    <w:rPr>
      <w:rFonts w:ascii="宋体" w:hAnsi="Courier New" w:cs="Courier New"/>
    </w:rPr>
  </w:style>
  <w:style w:type="paragraph" w:styleId="9">
    <w:name w:val="Date"/>
    <w:basedOn w:val="1"/>
    <w:next w:val="1"/>
    <w:qFormat/>
    <w:uiPriority w:val="0"/>
    <w:pPr>
      <w:ind w:left="2500" w:leftChars="2500"/>
    </w:pPr>
    <w:rPr>
      <w:szCs w:val="22"/>
    </w:r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4"/>
    <w:basedOn w:val="1"/>
    <w:next w:val="1"/>
    <w:qFormat/>
    <w:uiPriority w:val="0"/>
    <w:pPr>
      <w:ind w:left="1260"/>
    </w:pPr>
  </w:style>
  <w:style w:type="paragraph" w:styleId="15">
    <w:name w:val="toc 2"/>
    <w:basedOn w:val="1"/>
    <w:next w:val="1"/>
    <w:qFormat/>
    <w:uiPriority w:val="0"/>
    <w:pPr>
      <w:ind w:left="42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7">
    <w:name w:val="Title"/>
    <w:basedOn w:val="1"/>
    <w:next w:val="1"/>
    <w:qFormat/>
    <w:uiPriority w:val="0"/>
    <w:pPr>
      <w:spacing w:before="120" w:after="120" w:line="240" w:lineRule="atLeast"/>
      <w:jc w:val="center"/>
      <w:outlineLvl w:val="0"/>
    </w:pPr>
    <w:rPr>
      <w:rFonts w:cs="Arial"/>
      <w:b/>
      <w:bCs/>
      <w:sz w:val="44"/>
      <w:szCs w:val="22"/>
    </w:rPr>
  </w:style>
  <w:style w:type="paragraph" w:styleId="18">
    <w:name w:val="annotation subject"/>
    <w:basedOn w:val="5"/>
    <w:next w:val="5"/>
    <w:qFormat/>
    <w:uiPriority w:val="0"/>
    <w:rPr>
      <w:b/>
      <w:bCs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character" w:customStyle="1" w:styleId="24">
    <w:name w:val="heading 1 Char"/>
    <w:basedOn w:val="20"/>
    <w:link w:val="2"/>
    <w:qFormat/>
    <w:uiPriority w:val="0"/>
    <w:rPr>
      <w:rFonts w:ascii="黑体" w:hAnsi="黑体" w:eastAsia="黑体" w:cs="宋体"/>
      <w:b/>
      <w:kern w:val="44"/>
      <w:sz w:val="21"/>
      <w:szCs w:val="21"/>
      <w:lang w:val="en-US" w:eastAsia="zh-CN" w:bidi="ar-SA"/>
    </w:rPr>
  </w:style>
  <w:style w:type="character" w:customStyle="1" w:styleId="25">
    <w:name w:val="heading 2 Char"/>
    <w:basedOn w:val="20"/>
    <w:link w:val="3"/>
    <w:qFormat/>
    <w:uiPriority w:val="0"/>
    <w:rPr>
      <w:rFonts w:ascii="楷体" w:hAnsi="楷体" w:eastAsia="楷体" w:cs="Times New Roman"/>
      <w:bCs/>
      <w:kern w:val="2"/>
      <w:sz w:val="21"/>
      <w:szCs w:val="22"/>
      <w:lang w:val="en-US" w:eastAsia="zh-CN" w:bidi="ar-SA"/>
    </w:rPr>
  </w:style>
  <w:style w:type="character" w:customStyle="1" w:styleId="26">
    <w:name w:val="heading 3 Char"/>
    <w:basedOn w:val="20"/>
    <w:link w:val="4"/>
    <w:qFormat/>
    <w:uiPriority w:val="0"/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27">
    <w:name w:val="Body Text Indent 21"/>
    <w:basedOn w:val="1"/>
    <w:qFormat/>
    <w:uiPriority w:val="0"/>
    <w:pPr>
      <w:spacing w:after="120" w:line="480" w:lineRule="auto"/>
      <w:ind w:left="200" w:leftChars="200"/>
    </w:pPr>
  </w:style>
  <w:style w:type="character" w:customStyle="1" w:styleId="28">
    <w:name w:val="15"/>
    <w:qFormat/>
    <w:uiPriority w:val="0"/>
    <w:rPr>
      <w:rFonts w:ascii="黑体" w:hAnsi="黑体" w:eastAsia="黑体"/>
      <w:kern w:val="44"/>
    </w:rPr>
  </w:style>
  <w:style w:type="paragraph" w:customStyle="1" w:styleId="29">
    <w:name w:val="表格样式"/>
    <w:basedOn w:val="1"/>
    <w:qFormat/>
    <w:uiPriority w:val="0"/>
    <w:pPr>
      <w:outlineLvl w:val="0"/>
    </w:pPr>
    <w:rPr>
      <w:kern w:val="0"/>
      <w:sz w:val="18"/>
      <w:szCs w:val="18"/>
    </w:rPr>
  </w:style>
  <w:style w:type="character" w:customStyle="1" w:styleId="30">
    <w:name w:val="纯文本 字符"/>
    <w:basedOn w:val="2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33">
    <w:name w:val="文件字号"/>
    <w:basedOn w:val="1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34">
    <w:name w:val="文件标题"/>
    <w:basedOn w:val="1"/>
    <w:qFormat/>
    <w:uiPriority w:val="0"/>
    <w:rPr>
      <w:rFonts w:ascii="宋体" w:hAnsi="Times New Roman" w:cs="Times New Roman"/>
      <w:b/>
      <w:sz w:val="44"/>
      <w:szCs w:val="24"/>
    </w:rPr>
  </w:style>
  <w:style w:type="paragraph" w:customStyle="1" w:styleId="35">
    <w:name w:val="contentarti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24</Pages>
  <Words>0</Words>
  <Characters>7896</Characters>
  <Lines>0</Lines>
  <Paragraphs>177</Paragraphs>
  <TotalTime>17</TotalTime>
  <ScaleCrop>false</ScaleCrop>
  <LinksUpToDate>false</LinksUpToDate>
  <CharactersWithSpaces>10529</CharactersWithSpaces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2025-01-10T22:07:00Z</dcterms:created>
  <dc:creator>LENOVO</dc:creator>
  <cp:lastModifiedBy>Li Jing</cp:lastModifiedBy>
  <cp:lastPrinted>2025-01-18T04:27:00Z</cp:lastPrinted>
  <dcterms:modified xsi:type="dcterms:W3CDTF">2025-02-06T03:04:50Z</dcterms:modified>
  <cp:revision>488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TemplateDocerSaveRecord">
    <vt:lpwstr>eyJoZGlkIjoiNGI3NWU0ODUyMmJiMzA2N2RjYmY1YTViMDY3MjYyZGYiLCJ1c2VySWQiOiIxMDg3NDc3MzM5In0=</vt:lpwstr>
  </property>
  <property fmtid="{D5CDD505-2E9C-101B-9397-08002B2CF9AE}" pid="4" name="ICV">
    <vt:lpwstr>FA2004821FBF42629D2316CE9A08A7B1_13</vt:lpwstr>
  </property>
</Properties>
</file>