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default" w:ascii="Times New Roman" w:hAnsi="Times New Roman" w:eastAsia="宋体" w:cs="Times New Roman"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>附件：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20" w:lineRule="auto"/>
        <w:ind w:firstLine="640" w:firstLineChars="200"/>
        <w:jc w:val="center"/>
        <w:textAlignment w:val="auto"/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绿色建筑标识项目概况</w:t>
      </w:r>
    </w:p>
    <w:tbl>
      <w:tblPr>
        <w:tblStyle w:val="5"/>
        <w:tblpPr w:leftFromText="180" w:rightFromText="180" w:vertAnchor="text" w:horzAnchor="page" w:tblpX="1496" w:tblpY="121"/>
        <w:tblOverlap w:val="never"/>
        <w:tblW w:w="14177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1895"/>
        <w:gridCol w:w="4113"/>
        <w:gridCol w:w="2175"/>
        <w:gridCol w:w="2962"/>
        <w:gridCol w:w="1633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3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项目类型</w:t>
            </w:r>
          </w:p>
        </w:tc>
        <w:tc>
          <w:tcPr>
            <w:tcW w:w="18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41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申报单位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项目所在地</w:t>
            </w:r>
          </w:p>
        </w:tc>
        <w:tc>
          <w:tcPr>
            <w:tcW w:w="29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建筑面积（万平方米）</w:t>
            </w:r>
          </w:p>
        </w:tc>
        <w:tc>
          <w:tcPr>
            <w:tcW w:w="16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  <w:lang w:eastAsia="zh-CN"/>
              </w:rPr>
              <w:t>标识</w:t>
            </w: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星级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9" w:hRule="atLeast"/>
        </w:trPr>
        <w:tc>
          <w:tcPr>
            <w:tcW w:w="13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住宅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建筑</w:t>
            </w:r>
          </w:p>
        </w:tc>
        <w:tc>
          <w:tcPr>
            <w:tcW w:w="189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津滨（保）挂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2023-8号地块项目（1-12号楼）</w:t>
            </w:r>
          </w:p>
        </w:tc>
        <w:tc>
          <w:tcPr>
            <w:tcW w:w="411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天津卓美房地产开发有限公司、</w:t>
            </w:r>
          </w:p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ind w:left="0" w:right="0" w:firstLine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天津生态城绿色建筑研究院有限公司</w:t>
            </w:r>
          </w:p>
        </w:tc>
        <w:tc>
          <w:tcPr>
            <w:tcW w:w="217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eastAsia="zh-CN"/>
              </w:rPr>
              <w:t>天津市滨海新区</w:t>
            </w:r>
          </w:p>
        </w:tc>
        <w:tc>
          <w:tcPr>
            <w:tcW w:w="29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  <w:lang w:val="en-US" w:eastAsia="zh-CN"/>
              </w:rPr>
              <w:t>7.56</w:t>
            </w:r>
          </w:p>
        </w:tc>
        <w:tc>
          <w:tcPr>
            <w:tcW w:w="16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4C5157"/>
                <w:spacing w:val="0"/>
                <w:sz w:val="24"/>
                <w:szCs w:val="24"/>
                <w:u w:val="none"/>
              </w:rPr>
              <w:t>★★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exac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关键技术指标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92" w:lineRule="auto"/>
              <w:ind w:left="0" w:right="0" w:firstLine="0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b/>
                <w:bCs/>
                <w:i w:val="0"/>
                <w:iCs w:val="0"/>
                <w:caps w:val="0"/>
                <w:color w:val="4C5157"/>
                <w:spacing w:val="0"/>
                <w:sz w:val="28"/>
                <w:szCs w:val="28"/>
                <w:u w:val="none"/>
              </w:rPr>
              <w:t>指标值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建筑运行碳排放强度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51.27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kgCO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b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/(m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superscript"/>
                <w:lang w:val="en-US" w:eastAsia="zh-CN" w:bidi="ar-SA"/>
              </w:rPr>
              <w:t>2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•a)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围护结构热工性能（或建筑供暖空调负荷）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围护结构热工性能</w:t>
            </w: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提高10%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严寒和寒冷地区住宅建筑外窗传热系数降低比例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比国家标准降低10%</w:t>
            </w:r>
            <w:bookmarkStart w:id="0" w:name="_GoBack"/>
            <w:bookmarkEnd w:id="0"/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节水器具用水效率等级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全部达到1级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建筑隔声性能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房间隔声性能达到低限和高限平均值；楼板撞击隔声性能达到低限和高限平均值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室内主要空气污染物浓度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比国家标准GB/T18883限值</w:t>
            </w:r>
            <w:r>
              <w:rPr>
                <w:rFonts w:hint="eastAsia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降低20%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120" w:lineRule="auto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外窗气密、水密、抗风压性能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外窗气密、水密、抗风压性能符合国家标准规定，外窗洞口与外窗本体结合严密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</w:t>
            </w:r>
          </w:p>
        </w:tc>
        <w:tc>
          <w:tcPr>
            <w:tcW w:w="6770" w:type="dxa"/>
            <w:gridSpan w:val="3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全装修质量符合国家标准规定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绿地率</w:t>
            </w:r>
          </w:p>
        </w:tc>
        <w:tc>
          <w:tcPr>
            <w:tcW w:w="6770" w:type="dxa"/>
            <w:gridSpan w:val="3"/>
            <w:tcBorders>
              <w:top w:val="single" w:color="000000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35%，达到规划指标100%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年径流总量控制率</w:t>
            </w:r>
          </w:p>
        </w:tc>
        <w:tc>
          <w:tcPr>
            <w:tcW w:w="6770" w:type="dxa"/>
            <w:gridSpan w:val="3"/>
            <w:tcBorders>
              <w:top w:val="single" w:color="000000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80.25</w:t>
            </w: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可再生能源利用率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非传统水源利用率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绿化灌溉、车库及道路冲洗、洗车100%；冲厕100%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" w:hRule="atLeast"/>
        </w:trPr>
        <w:tc>
          <w:tcPr>
            <w:tcW w:w="7407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绿色建材应用比例</w:t>
            </w:r>
          </w:p>
        </w:tc>
        <w:tc>
          <w:tcPr>
            <w:tcW w:w="677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 w:firstLine="0"/>
              <w:jc w:val="left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4"/>
                <w:szCs w:val="24"/>
                <w:vertAlign w:val="baseline"/>
                <w:lang w:val="en-US" w:eastAsia="zh-CN" w:bidi="ar-SA"/>
              </w:rPr>
              <w:t>—</w:t>
            </w:r>
          </w:p>
        </w:tc>
      </w:tr>
    </w:tbl>
    <w:p>
      <w:pPr>
        <w:tabs>
          <w:tab w:val="left" w:pos="1482"/>
        </w:tabs>
        <w:bidi w:val="0"/>
        <w:spacing w:line="20" w:lineRule="exact"/>
        <w:jc w:val="left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ZTMxMGJlN2NlZDBlMjQ1OWZmZTc3MGFhMTIzYTMifQ=="/>
  </w:docVars>
  <w:rsids>
    <w:rsidRoot w:val="3FEF52EF"/>
    <w:rsid w:val="016F5A4D"/>
    <w:rsid w:val="10FA91C8"/>
    <w:rsid w:val="184C2ED6"/>
    <w:rsid w:val="1E9B4BC9"/>
    <w:rsid w:val="21507868"/>
    <w:rsid w:val="25A367C8"/>
    <w:rsid w:val="25FF2DC2"/>
    <w:rsid w:val="29FD4A4D"/>
    <w:rsid w:val="2A1E6E26"/>
    <w:rsid w:val="356BA4ED"/>
    <w:rsid w:val="3CFF15CA"/>
    <w:rsid w:val="3DD5A57C"/>
    <w:rsid w:val="3FCB67FA"/>
    <w:rsid w:val="3FEF52EF"/>
    <w:rsid w:val="3FEFF0A2"/>
    <w:rsid w:val="416A2A81"/>
    <w:rsid w:val="45C7612A"/>
    <w:rsid w:val="46C87FA1"/>
    <w:rsid w:val="49FBE89F"/>
    <w:rsid w:val="49FF1DE3"/>
    <w:rsid w:val="4FFFA51B"/>
    <w:rsid w:val="57FE4787"/>
    <w:rsid w:val="5C6FEB4C"/>
    <w:rsid w:val="5DF73047"/>
    <w:rsid w:val="5EB8895E"/>
    <w:rsid w:val="5EE4789F"/>
    <w:rsid w:val="5F6F5B6A"/>
    <w:rsid w:val="5FFED47C"/>
    <w:rsid w:val="5FFF24B4"/>
    <w:rsid w:val="5FFF74EA"/>
    <w:rsid w:val="67FA41A2"/>
    <w:rsid w:val="6F67CD38"/>
    <w:rsid w:val="6F732B3A"/>
    <w:rsid w:val="6FD7B92C"/>
    <w:rsid w:val="6FEB0B9C"/>
    <w:rsid w:val="6FFCF52E"/>
    <w:rsid w:val="76F6C1CD"/>
    <w:rsid w:val="77CD079A"/>
    <w:rsid w:val="77F79D1A"/>
    <w:rsid w:val="7AB34E18"/>
    <w:rsid w:val="7ABC5E3B"/>
    <w:rsid w:val="7BFFE6E1"/>
    <w:rsid w:val="7D6CA53B"/>
    <w:rsid w:val="7DFDF001"/>
    <w:rsid w:val="7E640871"/>
    <w:rsid w:val="7E778016"/>
    <w:rsid w:val="7F2A0D2B"/>
    <w:rsid w:val="7F37A1E6"/>
    <w:rsid w:val="7FDF5EC3"/>
    <w:rsid w:val="7FEB7907"/>
    <w:rsid w:val="7FFDB10F"/>
    <w:rsid w:val="7FFE49DA"/>
    <w:rsid w:val="7FFE9CFA"/>
    <w:rsid w:val="973FCE61"/>
    <w:rsid w:val="9F6F7AE7"/>
    <w:rsid w:val="9FBD81CE"/>
    <w:rsid w:val="9FD58372"/>
    <w:rsid w:val="A75F731E"/>
    <w:rsid w:val="ADD75590"/>
    <w:rsid w:val="ADF92B48"/>
    <w:rsid w:val="B0B791FA"/>
    <w:rsid w:val="B3FFD21E"/>
    <w:rsid w:val="B7937B19"/>
    <w:rsid w:val="B7B2D4DF"/>
    <w:rsid w:val="B7F7ED7C"/>
    <w:rsid w:val="BEB162DD"/>
    <w:rsid w:val="BEF6035D"/>
    <w:rsid w:val="BF7F8620"/>
    <w:rsid w:val="BF9D4693"/>
    <w:rsid w:val="C456F108"/>
    <w:rsid w:val="C7FBCA67"/>
    <w:rsid w:val="CA6CA6BF"/>
    <w:rsid w:val="CB7E0B07"/>
    <w:rsid w:val="D1AF7F24"/>
    <w:rsid w:val="D757DF8D"/>
    <w:rsid w:val="DACF08AA"/>
    <w:rsid w:val="DB679679"/>
    <w:rsid w:val="DB77FE68"/>
    <w:rsid w:val="DBE7D8BF"/>
    <w:rsid w:val="DE87C315"/>
    <w:rsid w:val="DEB332C3"/>
    <w:rsid w:val="DFBFE32E"/>
    <w:rsid w:val="DFDF1D32"/>
    <w:rsid w:val="DFFB2110"/>
    <w:rsid w:val="DFFBD5DA"/>
    <w:rsid w:val="E35F5C6D"/>
    <w:rsid w:val="E7B72BCD"/>
    <w:rsid w:val="EAFAB0F1"/>
    <w:rsid w:val="EBFEFF56"/>
    <w:rsid w:val="EBFF005D"/>
    <w:rsid w:val="EEF13E22"/>
    <w:rsid w:val="EF67F345"/>
    <w:rsid w:val="EF7DF893"/>
    <w:rsid w:val="EF979410"/>
    <w:rsid w:val="EFBF4586"/>
    <w:rsid w:val="EFD7634C"/>
    <w:rsid w:val="EFDE1C36"/>
    <w:rsid w:val="EFF7C6A7"/>
    <w:rsid w:val="F23FB1DB"/>
    <w:rsid w:val="F29EF031"/>
    <w:rsid w:val="F2C7770A"/>
    <w:rsid w:val="F4BBA1B7"/>
    <w:rsid w:val="F6AE993C"/>
    <w:rsid w:val="F7BD4F14"/>
    <w:rsid w:val="F7BD6FDA"/>
    <w:rsid w:val="F7E5A411"/>
    <w:rsid w:val="F7F7F55E"/>
    <w:rsid w:val="FAEF8890"/>
    <w:rsid w:val="FB73549E"/>
    <w:rsid w:val="FBF5B5FE"/>
    <w:rsid w:val="FBFFED68"/>
    <w:rsid w:val="FD7F7F31"/>
    <w:rsid w:val="FDEF896A"/>
    <w:rsid w:val="FE3F851C"/>
    <w:rsid w:val="FED1DB86"/>
    <w:rsid w:val="FF0E4E6D"/>
    <w:rsid w:val="FF290CAA"/>
    <w:rsid w:val="FF30014D"/>
    <w:rsid w:val="FF3C2173"/>
    <w:rsid w:val="FF65E3F9"/>
    <w:rsid w:val="FF771F3F"/>
    <w:rsid w:val="FF7E4D1E"/>
    <w:rsid w:val="FFD768B6"/>
    <w:rsid w:val="FFDF5435"/>
    <w:rsid w:val="FFDFD848"/>
    <w:rsid w:val="FFE16092"/>
    <w:rsid w:val="FFF4C0BA"/>
    <w:rsid w:val="FFFB11AA"/>
    <w:rsid w:val="FFFF8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350</Words>
  <Characters>390</Characters>
  <Lines>0</Lines>
  <Paragraphs>0</Paragraphs>
  <TotalTime>30</TotalTime>
  <ScaleCrop>false</ScaleCrop>
  <LinksUpToDate>false</LinksUpToDate>
  <CharactersWithSpaces>391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2022-07-26T08:04:00Z</dcterms:created>
  <dc:creator>天天天蓝</dc:creator>
  <cp:lastModifiedBy>kylin</cp:lastModifiedBy>
  <cp:lastPrinted>2026-01-05T10:04:00Z</cp:lastPrinted>
  <dcterms:modified xsi:type="dcterms:W3CDTF">2026-01-06T14:24:53Z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BCCA13689C25461FAA697DF41C7D55EE_13</vt:lpwstr>
  </property>
</Properties>
</file>