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勘察设计质量告知承诺制范围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一、以下房屋建筑工程不强制实行施工图审查：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1.新建、扩建单体建筑面积小于5000平方米（且不含地下工程）的房屋建筑工程项目；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2.既有房屋建筑内部改造的建筑面积小于1000 平方米的房屋建筑工程项目。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超限高层建筑工程、提高抗震设防等级要求的房屋建筑工程除外。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二、对于社会投资的厂房、普通仓库，以下工程不强制实行施工图审查：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社会投资新建、扩建单体建筑面积≤10000</w:t>
      </w:r>
      <w:r>
        <w:rPr>
          <w:rFonts w:hint="eastAsia" w:ascii="宋体" w:hAnsi="宋体" w:cs="宋体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、建筑高度≤</w:t>
      </w:r>
      <w:r>
        <w:rPr>
          <w:rFonts w:hint="eastAsia" w:ascii="仿宋_GB2312" w:eastAsia="仿宋_GB2312"/>
          <w:sz w:val="32"/>
          <w:szCs w:val="32"/>
        </w:rPr>
        <w:t>24m、无地下室、功能单一的厂房、普通仓库。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《建设工程消防设计审查验收管理暂行规定》（住建部令第51号）规定的特殊建设工程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《超限高层建筑工程抗震设防管理规定》（原建设部令第111号）规定的超限高层建筑工程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大型的厂房、普通仓库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除外。</w:t>
      </w:r>
    </w:p>
    <w:sectPr>
      <w:pgSz w:w="11906" w:h="16838"/>
      <w:pgMar w:top="198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zUxOWQ4Y2E1OGZjOTRhOGEzNjdjNzg1MmYwYzMifQ=="/>
  </w:docVars>
  <w:rsids>
    <w:rsidRoot w:val="00EE4025"/>
    <w:rsid w:val="001602FF"/>
    <w:rsid w:val="00295F63"/>
    <w:rsid w:val="00594EAE"/>
    <w:rsid w:val="008F6FE4"/>
    <w:rsid w:val="00EE4025"/>
    <w:rsid w:val="09DE64E6"/>
    <w:rsid w:val="7B10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320</Characters>
  <Lines>2</Lines>
  <Paragraphs>1</Paragraphs>
  <TotalTime>0</TotalTime>
  <ScaleCrop>false</ScaleCrop>
  <LinksUpToDate>false</LinksUpToDate>
  <CharactersWithSpaces>321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2022-05-16T05:51:00Z</dcterms:created>
  <dc:creator>Administrator</dc:creator>
  <cp:lastModifiedBy>米格39</cp:lastModifiedBy>
  <dcterms:modified xsi:type="dcterms:W3CDTF">2023-03-07T02:43:45Z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8B717DC0E1084A20B0163501D2036BE0</vt:lpwstr>
  </property>
</Properties>
</file>