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：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 w:bidi="ar-SA"/>
        </w:rPr>
        <w:t>2024年度新建商品房预售资金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 w:bidi="ar-SA"/>
        </w:rPr>
        <w:t>监管银行评价结果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 w:bidi="ar-SA"/>
        </w:rPr>
      </w:pPr>
    </w:p>
    <w:tbl>
      <w:tblPr>
        <w:tblStyle w:val="2"/>
        <w:tblW w:w="819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653"/>
        <w:gridCol w:w="2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监管银行名称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中国农业银行股份有限公司天津市分行</w:t>
            </w:r>
          </w:p>
        </w:tc>
        <w:tc>
          <w:tcPr>
            <w:tcW w:w="25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上海浦东发展银行股份有限公司天津分行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天津银行股份有限公司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中国民生银行股份有限公司天津分行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中国工商银行股份有限公司天津市分行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中国银行股份有限公司天津市分行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中国邮政储蓄银行股份有限公司天津分行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中国建设银行股份有限公司天津市分行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天津农村商业银行股份有限公司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交通银行股份有限公司天津市分行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渤海银行股份有限公司天津分行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中国光大银行股份有限公司天津分行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天津滨海农村商业银行股份有限公司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华夏银行股份有限公司天津分行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广发银行股份有限公司天津分行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</w:tr>
    </w:tbl>
    <w:p>
      <w:pPr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GEyZGU5YzNjMTE3ZmQ5NzhkM2U4MWQzMmQxNzAifQ=="/>
  </w:docVars>
  <w:rsids>
    <w:rsidRoot w:val="00000000"/>
    <w:rsid w:val="11B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2024-07-01T06:45:39Z</dcterms:created>
  <dc:creator>李静1</dc:creator>
  <cp:lastModifiedBy>李静1</cp:lastModifiedBy>
  <dcterms:modified xsi:type="dcterms:W3CDTF">2024-07-01T06:45:45Z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7EA1D6AAD9F547B58F521CB9133798F9_12</vt:lpwstr>
  </property>
</Properties>
</file>