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附件２</w:t>
      </w:r>
    </w:p>
    <w:p>
      <w:pPr>
        <w:jc w:val="center"/>
        <w:rPr>
          <w:rFonts w:ascii="方正小标宋简体" w:hAnsi="inherit" w:eastAsia="方正小标宋简体" w:cs="Times New Roman"/>
          <w:color w:val="333333"/>
          <w:kern w:val="0"/>
          <w:sz w:val="36"/>
          <w:szCs w:val="36"/>
        </w:rPr>
      </w:pP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  <w:lang w:eastAsia="zh-CN"/>
        </w:rPr>
        <w:t>　</w:t>
      </w: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</w:rPr>
        <w:t>天津市建筑施工特种作业人员操作资格</w:t>
      </w: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</w:rPr>
        <w:t>体检表</w:t>
      </w:r>
    </w:p>
    <w:tbl>
      <w:tblPr>
        <w:tblStyle w:val="6"/>
        <w:tblpPr w:leftFromText="180" w:rightFromText="180" w:vertAnchor="text" w:horzAnchor="margin" w:tblpY="47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13"/>
        <w:gridCol w:w="889"/>
        <w:gridCol w:w="114"/>
        <w:gridCol w:w="850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姓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贴一寸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彩照处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从事工种</w:t>
            </w:r>
          </w:p>
        </w:tc>
        <w:tc>
          <w:tcPr>
            <w:tcW w:w="3311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身份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工作单位</w:t>
            </w:r>
          </w:p>
        </w:tc>
        <w:tc>
          <w:tcPr>
            <w:tcW w:w="331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既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往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病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史</w:t>
            </w:r>
          </w:p>
        </w:tc>
        <w:tc>
          <w:tcPr>
            <w:tcW w:w="6568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经体检人如实申告和医师检查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□具有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体检人签字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医师签字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729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3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□心脏病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□高血压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□精神病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□癫痫病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□眩晕症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□痴呆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□突发性昏厥症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□恐高症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□美尼尔氏症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□严重神经官能症</w:t>
            </w: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□脑外伤后遗症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□震颤麻痹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□肢体残疾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□功能受限者□影响肢体活动的神经系统等特种设备作业人员操作疾病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视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力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左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裸视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矫正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左</w:t>
            </w:r>
            <w:r>
              <w:rPr>
                <w:rFonts w:ascii="仿宋_GB2312" w:hAnsi="宋体" w:eastAsia="仿宋_GB2312" w:cs="仿宋_GB231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裸视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矫正</w:t>
            </w:r>
          </w:p>
        </w:tc>
        <w:tc>
          <w:tcPr>
            <w:tcW w:w="213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彩色图案及编码：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单色识别：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身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厘米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血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>
            <w:pPr>
              <w:ind w:firstLine="1440" w:firstLineChars="60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mHg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心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ind w:left="1356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躯干、颈部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和四肢</w:t>
            </w:r>
          </w:p>
        </w:tc>
        <w:tc>
          <w:tcPr>
            <w:tcW w:w="363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23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心肺检查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体检结论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6231" w:type="dxa"/>
            <w:gridSpan w:val="12"/>
            <w:vAlign w:val="center"/>
          </w:tcPr>
          <w:p>
            <w:pPr>
              <w:jc w:val="both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负责医师签字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体检医院</w:t>
            </w:r>
            <w:r>
              <w:rPr>
                <w:rFonts w:ascii="仿宋_GB2312" w:hAnsi="宋体" w:eastAsia="仿宋_GB2312" w:cs="仿宋_GB2312"/>
              </w:rPr>
              <w:t>(</w:t>
            </w:r>
            <w:r>
              <w:rPr>
                <w:rFonts w:hint="eastAsia" w:ascii="仿宋_GB2312" w:hAnsi="宋体" w:eastAsia="仿宋_GB2312" w:cs="仿宋_GB2312"/>
              </w:rPr>
              <w:t>盖章</w:t>
            </w:r>
            <w:r>
              <w:rPr>
                <w:rFonts w:ascii="仿宋_GB2312" w:hAnsi="宋体" w:eastAsia="仿宋_GB2312" w:cs="仿宋_GB2312"/>
              </w:rPr>
              <w:t>)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</w:tbl>
    <w:p>
      <w:pPr>
        <w:ind w:firstLine="5880" w:firstLineChars="2800"/>
        <w:rPr>
          <w:rFonts w:ascii="仿宋_GB2312" w:eastAsia="仿宋_GB2312" w:cs="Times New Roman"/>
        </w:rPr>
      </w:pPr>
      <w:r>
        <w:rPr>
          <w:rFonts w:hint="eastAsia" w:ascii="仿宋_GB2312" w:hAnsi="宋体" w:eastAsia="仿宋_GB2312" w:cs="仿宋_GB2312"/>
        </w:rPr>
        <w:t>填表日期：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日</w:t>
      </w:r>
      <w:r>
        <w:rPr>
          <w:rFonts w:ascii="仿宋_GB2312" w:hAnsi="宋体" w:eastAsia="仿宋_GB2312" w:cs="仿宋_GB2312"/>
        </w:rPr>
        <w:t xml:space="preserve">        </w:t>
      </w:r>
    </w:p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、填写时使用黑色、蓝色墨水笔，字体工整；</w:t>
      </w:r>
    </w:p>
    <w:p>
      <w:pPr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、标注“□”符号的选择项目，选择后在“□”打“√”；</w:t>
      </w:r>
    </w:p>
    <w:p>
      <w:pPr>
        <w:ind w:left="477" w:leftChars="227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、此表由体检人员自带身份证原件，到卫生部门认可的二级乙等以上医院进行体检；</w:t>
      </w:r>
    </w:p>
    <w:p>
      <w:pPr>
        <w:ind w:firstLine="480" w:firstLineChars="200"/>
        <w:rPr>
          <w:rFonts w:ascii="仿宋_GB2312" w:eastAsia="仿宋_GB2312" w:cs="Times New Roman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、此表作为取证申报材料存档。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AE6"/>
    <w:rsid w:val="00086C39"/>
    <w:rsid w:val="00090160"/>
    <w:rsid w:val="00090A66"/>
    <w:rsid w:val="0009531D"/>
    <w:rsid w:val="000A3E8D"/>
    <w:rsid w:val="000A5BD8"/>
    <w:rsid w:val="000A6123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66963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2A3C"/>
    <w:rsid w:val="001F4C44"/>
    <w:rsid w:val="001F6B00"/>
    <w:rsid w:val="00202569"/>
    <w:rsid w:val="00204931"/>
    <w:rsid w:val="00205999"/>
    <w:rsid w:val="0020739C"/>
    <w:rsid w:val="00212905"/>
    <w:rsid w:val="00212C8F"/>
    <w:rsid w:val="002140A7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2CE9"/>
    <w:rsid w:val="003041C9"/>
    <w:rsid w:val="00321BA7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473BA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6E8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C77F3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3EDA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59CC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18C9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1555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5E3F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A6741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2FDEFE22"/>
    <w:rsid w:val="57FB7C69"/>
    <w:rsid w:val="656E571D"/>
    <w:rsid w:val="69A52FCB"/>
    <w:rsid w:val="FE5DDF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rFonts w:cs="Times New Roman"/>
      <w:kern w:val="0"/>
      <w:sz w:val="2"/>
      <w:szCs w:val="2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kern w:val="0"/>
    </w:rPr>
  </w:style>
  <w:style w:type="paragraph" w:customStyle="1" w:styleId="11">
    <w:name w:val="p15"/>
    <w:basedOn w:val="1"/>
    <w:qFormat/>
    <w:uiPriority w:val="99"/>
    <w:pPr>
      <w:widowControl/>
      <w:ind w:firstLine="420"/>
    </w:pPr>
    <w:rPr>
      <w:kern w:val="0"/>
    </w:rPr>
  </w:style>
  <w:style w:type="paragraph" w:customStyle="1" w:styleId="12">
    <w:name w:val="p16"/>
    <w:basedOn w:val="1"/>
    <w:qFormat/>
    <w:uiPriority w:val="99"/>
    <w:pPr>
      <w:widowControl/>
    </w:pPr>
    <w:rPr>
      <w:kern w:val="0"/>
    </w:rPr>
  </w:style>
  <w:style w:type="character" w:customStyle="1" w:styleId="13">
    <w:name w:val="批注框文本 Char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2021-10-12T09:34:00Z</dcterms:created>
  <dc:creator>SkyUN.Org</dc:creator>
  <cp:lastModifiedBy>kylin</cp:lastModifiedBy>
  <cp:lastPrinted>2016-06-15T03:42:00Z</cp:lastPrinted>
  <dcterms:modified xsi:type="dcterms:W3CDTF">2025-02-11T10:24:47Z</dcterms:modified>
  <dc:title>关于换领建筑施工特种作业人员操作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