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A1361"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141246AE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</w:p>
    <w:p w14:paraId="44DAC084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/>
          <w:sz w:val="44"/>
          <w:szCs w:val="44"/>
        </w:rPr>
        <w:t>安全工程及相关专业参考目录</w:t>
      </w:r>
    </w:p>
    <w:p w14:paraId="7654142E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/>
          <w:sz w:val="44"/>
          <w:szCs w:val="44"/>
        </w:rPr>
        <w:t>（中专及大学专科学历）</w:t>
      </w:r>
    </w:p>
    <w:p w14:paraId="26719414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</w:p>
    <w:tbl>
      <w:tblPr>
        <w:tblStyle w:val="3"/>
        <w:tblW w:w="10293" w:type="dxa"/>
        <w:tblInd w:w="-7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35"/>
        <w:gridCol w:w="7458"/>
      </w:tblGrid>
      <w:tr w14:paraId="72529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tblHeader/>
        </w:trPr>
        <w:tc>
          <w:tcPr>
            <w:tcW w:w="900" w:type="dxa"/>
            <w:noWrap/>
            <w:vAlign w:val="center"/>
          </w:tcPr>
          <w:p w14:paraId="38226BDB">
            <w:pPr>
              <w:pStyle w:val="2"/>
              <w:spacing w:before="240" w:beforeAutospacing="0" w:after="240" w:afterAutospacing="0" w:line="400" w:lineRule="exact"/>
              <w:jc w:val="center"/>
              <w:rPr>
                <w:rFonts w:ascii="Times New Roman" w:hAnsi="Times New Roman" w:eastAsia="仿宋_GB2312"/>
                <w:bCs w:val="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 w:val="0"/>
                <w:kern w:val="2"/>
                <w:sz w:val="32"/>
                <w:szCs w:val="32"/>
              </w:rPr>
              <w:t>序号</w:t>
            </w:r>
          </w:p>
        </w:tc>
        <w:tc>
          <w:tcPr>
            <w:tcW w:w="1935" w:type="dxa"/>
            <w:noWrap/>
            <w:vAlign w:val="center"/>
          </w:tcPr>
          <w:p w14:paraId="5F3AA6A0">
            <w:pPr>
              <w:pStyle w:val="2"/>
              <w:spacing w:before="240" w:beforeAutospacing="0" w:after="240" w:afterAutospacing="0" w:line="400" w:lineRule="exact"/>
              <w:jc w:val="center"/>
              <w:rPr>
                <w:rFonts w:ascii="Times New Roman" w:hAnsi="Times New Roman" w:eastAsia="仿宋_GB2312"/>
                <w:bCs w:val="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 w:val="0"/>
                <w:kern w:val="2"/>
                <w:sz w:val="32"/>
                <w:szCs w:val="32"/>
              </w:rPr>
              <w:t>学历</w:t>
            </w:r>
          </w:p>
        </w:tc>
        <w:tc>
          <w:tcPr>
            <w:tcW w:w="7458" w:type="dxa"/>
            <w:noWrap/>
            <w:vAlign w:val="center"/>
          </w:tcPr>
          <w:p w14:paraId="7B094B99">
            <w:pPr>
              <w:pStyle w:val="2"/>
              <w:spacing w:before="240" w:beforeAutospacing="0" w:after="240" w:afterAutospacing="0" w:line="400" w:lineRule="exact"/>
              <w:jc w:val="center"/>
              <w:rPr>
                <w:rFonts w:ascii="Times New Roman" w:hAnsi="Times New Roman" w:eastAsia="仿宋_GB2312"/>
                <w:bCs w:val="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 w:val="0"/>
                <w:kern w:val="2"/>
                <w:sz w:val="32"/>
                <w:szCs w:val="32"/>
              </w:rPr>
              <w:t>安全工程及相关专业</w:t>
            </w:r>
          </w:p>
        </w:tc>
      </w:tr>
      <w:tr w14:paraId="04CA2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00" w:type="dxa"/>
            <w:noWrap/>
            <w:vAlign w:val="center"/>
          </w:tcPr>
          <w:p w14:paraId="7DA18DE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935" w:type="dxa"/>
            <w:noWrap/>
            <w:vAlign w:val="center"/>
          </w:tcPr>
          <w:p w14:paraId="50AAA83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中专学历</w:t>
            </w:r>
          </w:p>
        </w:tc>
        <w:tc>
          <w:tcPr>
            <w:tcW w:w="7458" w:type="dxa"/>
            <w:noWrap/>
            <w:vAlign w:val="center"/>
          </w:tcPr>
          <w:p w14:paraId="12014B9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农林牧渔类、资源环境类、能源与新能源类、土木水利类、加工制造类、石油化工类、轻纺食品类、交通运输类、信息技术类。</w:t>
            </w:r>
          </w:p>
        </w:tc>
      </w:tr>
      <w:tr w14:paraId="15FD4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2" w:hRule="atLeast"/>
        </w:trPr>
        <w:tc>
          <w:tcPr>
            <w:tcW w:w="900" w:type="dxa"/>
            <w:noWrap/>
            <w:vAlign w:val="center"/>
          </w:tcPr>
          <w:p w14:paraId="78B529B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35" w:type="dxa"/>
            <w:noWrap/>
            <w:vAlign w:val="center"/>
          </w:tcPr>
          <w:p w14:paraId="0A829DD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大学专科学历</w:t>
            </w:r>
          </w:p>
        </w:tc>
        <w:tc>
          <w:tcPr>
            <w:tcW w:w="7458" w:type="dxa"/>
            <w:noWrap/>
            <w:vAlign w:val="center"/>
          </w:tcPr>
          <w:p w14:paraId="10A2C9E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业类、林业类、资源勘查类、地质类、测绘地理信息类、石油与天然气类、煤炭类、金属与非金属矿类、环境保护类、安全类、电力技术类、热能与发电工程类、新能源发电工程类、黑色金属材料类、有色金属材料类、非金属材料类、建筑材料类、建筑设计类、城乡规划与管理类、土建施工类、建筑设备类、建设工程管理类、市政工程类、房地产类、水利工程与管理类、水利水电设备类、水土保持与水环境类、机械设计制造类、机电设备类、自动化类、铁道装备类、船舶与海洋工程装备类、航空装备类、汽车制造类、生物技术类、化工技术类、轻化工类、包装类、印刷类、纺织服装类、食品工业类、药品制造类、粮食工业类、粮食储检类、铁道运输类、道路运输类、水上运输类、航空运输类、管道运输类、城市轨道交通类、电子信息类、计算机类、通信类、物流类、公安管理类、公安指挥类、司法技术类。</w:t>
            </w:r>
          </w:p>
        </w:tc>
      </w:tr>
    </w:tbl>
    <w:p w14:paraId="3DE98837">
      <w:pPr>
        <w:widowControl/>
        <w:spacing w:line="40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注：中专泛指普通中等专业学校、成人中等专业学校、职业高中、技工学校。</w:t>
      </w:r>
    </w:p>
    <w:p w14:paraId="36683E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2025-09-30T06:12:00Z</dcterms:created>
  <dc:creator>Administrator</dc:creator>
  <cp:lastModifiedBy>小福星</cp:lastModifiedBy>
  <dcterms:modified xsi:type="dcterms:W3CDTF">2025-09-30T06:12:06Z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eyJoZGlkIjoiZmM0OTlhYTY3MjBlZDJhNzI4YjA1YzgzMTg0NmQ3OGIiLCJ1c2VySWQiOiIxNjI5MTU1OTg3In0=</vt:lpwstr>
  </property>
  <property fmtid="{D5CDD505-2E9C-101B-9397-08002B2CF9AE}" pid="4" name="ICV">
    <vt:lpwstr>D21376ECC04C4BCFA5B6F2A1CB76E12F_12</vt:lpwstr>
  </property>
</Properties>
</file>