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120" w:lineRule="auto"/>
        <w:ind w:firstLine="440" w:firstLineChars="200"/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Autospacing="0" w:afterAutospacing="0" w:line="120" w:lineRule="auto"/>
        <w:ind w:firstLine="440" w:firstLineChars="200"/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附件：</w:t>
      </w:r>
    </w:p>
    <w:p>
      <w:pPr>
        <w:pStyle w:val="4"/>
        <w:spacing w:beforeAutospacing="0" w:afterAutospacing="0" w:line="120" w:lineRule="auto"/>
        <w:ind w:firstLine="640" w:firstLineChars="200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绿色建筑标识项目概况</w:t>
      </w:r>
    </w:p>
    <w:tbl>
      <w:tblPr>
        <w:tblStyle w:val="5"/>
        <w:tblpPr w:leftFromText="180" w:rightFromText="180" w:vertAnchor="text" w:horzAnchor="page" w:tblpX="1496" w:tblpY="121"/>
        <w:tblOverlap w:val="never"/>
        <w:tblW w:w="141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030"/>
        <w:gridCol w:w="3970"/>
        <w:gridCol w:w="2243"/>
        <w:gridCol w:w="2962"/>
        <w:gridCol w:w="1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项目类型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项目名称</w:t>
            </w:r>
          </w:p>
        </w:tc>
        <w:tc>
          <w:tcPr>
            <w:tcW w:w="3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申报单位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项目所在地</w:t>
            </w:r>
          </w:p>
        </w:tc>
        <w:tc>
          <w:tcPr>
            <w:tcW w:w="2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建筑面积（万平方米）</w:t>
            </w:r>
          </w:p>
        </w:tc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atLeast"/>
              <w:jc w:val="center"/>
              <w:rPr>
                <w:rFonts w:ascii="Times New Roman" w:hAnsi="Times New Roman" w:eastAsia="黑体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标识星级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住宅建筑</w:t>
            </w:r>
          </w:p>
        </w:tc>
        <w:tc>
          <w:tcPr>
            <w:tcW w:w="20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天拖二期岁丰路西侧地块项目（1-12号楼）</w:t>
            </w:r>
          </w:p>
        </w:tc>
        <w:tc>
          <w:tcPr>
            <w:tcW w:w="39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天津招正房地产开发有限公司</w:t>
            </w:r>
          </w:p>
          <w:p>
            <w:pPr>
              <w:pStyle w:val="4"/>
              <w:widowControl/>
              <w:spacing w:beforeAutospacing="0" w:afterAutospacing="0" w:line="360" w:lineRule="exact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中国建筑科学研究院有限公司</w:t>
            </w:r>
          </w:p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天津中怡建筑规划设计有限公司</w:t>
            </w:r>
          </w:p>
        </w:tc>
        <w:tc>
          <w:tcPr>
            <w:tcW w:w="22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天津市南开区</w:t>
            </w:r>
          </w:p>
        </w:tc>
        <w:tc>
          <w:tcPr>
            <w:tcW w:w="2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13.65</w:t>
            </w:r>
          </w:p>
        </w:tc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  <w:color w:val="4C5157"/>
              </w:rPr>
              <w:t>★★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3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关键技术指标</w:t>
            </w:r>
          </w:p>
        </w:tc>
        <w:tc>
          <w:tcPr>
            <w:tcW w:w="68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center"/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4C5157"/>
                <w:sz w:val="28"/>
                <w:szCs w:val="28"/>
              </w:rPr>
              <w:t>指标值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建筑运行碳排放强度</w:t>
            </w:r>
          </w:p>
        </w:tc>
        <w:tc>
          <w:tcPr>
            <w:tcW w:w="68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 xml:space="preserve">19.6 </w:t>
            </w:r>
            <w:r>
              <w:rPr>
                <w:rFonts w:ascii="Times New Roman" w:hAnsi="Times New Roman" w:eastAsia="宋体"/>
                <w:kern w:val="2"/>
              </w:rPr>
              <w:t>kgCO</w:t>
            </w:r>
            <w:r>
              <w:rPr>
                <w:rFonts w:ascii="Times New Roman" w:hAnsi="Times New Roman" w:eastAsia="宋体"/>
                <w:kern w:val="2"/>
                <w:vertAlign w:val="subscript"/>
              </w:rPr>
              <w:t>2</w:t>
            </w:r>
            <w:r>
              <w:rPr>
                <w:rFonts w:ascii="Times New Roman" w:hAnsi="Times New Roman" w:eastAsia="宋体"/>
                <w:kern w:val="2"/>
              </w:rPr>
              <w:t>/(m</w:t>
            </w:r>
            <w:r>
              <w:rPr>
                <w:rFonts w:ascii="Times New Roman" w:hAnsi="Times New Roman" w:eastAsia="宋体"/>
                <w:kern w:val="2"/>
                <w:vertAlign w:val="superscript"/>
              </w:rPr>
              <w:t>2</w:t>
            </w:r>
            <w:r>
              <w:rPr>
                <w:rFonts w:ascii="Times New Roman" w:hAnsi="Times New Roman" w:eastAsia="宋体"/>
                <w:kern w:val="2"/>
              </w:rPr>
              <w:t>•a)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围护结构热工性能（或建筑供暖空调负荷）</w:t>
            </w:r>
          </w:p>
        </w:tc>
        <w:tc>
          <w:tcPr>
            <w:tcW w:w="68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建筑供暖空调负荷降低10.4%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严寒和寒冷地区住宅建筑外窗传热系数降低比例</w:t>
            </w:r>
          </w:p>
        </w:tc>
        <w:tc>
          <w:tcPr>
            <w:tcW w:w="68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jc w:val="both"/>
              <w:rPr>
                <w:rFonts w:ascii="Times New Roman" w:hAnsi="Times New Roman" w:eastAsia="宋体"/>
                <w:kern w:val="2"/>
                <w:lang w:val="en"/>
              </w:rPr>
            </w:pPr>
            <w:r>
              <w:rPr>
                <w:rFonts w:hint="eastAsia" w:ascii="Times New Roman" w:hAnsi="Times New Roman" w:eastAsia="宋体"/>
                <w:kern w:val="2"/>
                <w:lang w:val="en" w:eastAsia="zh-CN"/>
              </w:rPr>
              <w:t>比国家标准降低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kern w:val="2"/>
                <w:lang w:val="en"/>
              </w:rPr>
              <w:t>15%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节水器具用水效率等级</w:t>
            </w:r>
          </w:p>
        </w:tc>
        <w:tc>
          <w:tcPr>
            <w:tcW w:w="68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全部达到2级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建筑隔声性能</w:t>
            </w:r>
          </w:p>
        </w:tc>
        <w:tc>
          <w:tcPr>
            <w:tcW w:w="68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房间隔声性能达到平均值；楼板撞击隔声性能达到高限值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室内主要空气污染物浓度</w:t>
            </w:r>
          </w:p>
        </w:tc>
        <w:tc>
          <w:tcPr>
            <w:tcW w:w="68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比国家标准GB/T18883限值</w:t>
            </w:r>
            <w:r>
              <w:rPr>
                <w:rFonts w:hint="eastAsia" w:ascii="Times New Roman" w:hAnsi="Times New Roman" w:eastAsia="宋体"/>
                <w:kern w:val="2"/>
              </w:rPr>
              <w:t>降低26.25%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73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外窗气密、水密、抗风压性能</w:t>
            </w:r>
          </w:p>
        </w:tc>
        <w:tc>
          <w:tcPr>
            <w:tcW w:w="68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外窗气密、水密、抗风压性能符合国家标准规定，外窗洞口与外窗本体结合严密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39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全装修</w:t>
            </w:r>
          </w:p>
        </w:tc>
        <w:tc>
          <w:tcPr>
            <w:tcW w:w="6838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全装修质量符合国家标准规定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绿地率</w:t>
            </w:r>
          </w:p>
        </w:tc>
        <w:tc>
          <w:tcPr>
            <w:tcW w:w="6838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sz w:val="24"/>
                <w:lang w:val="e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35%</w:t>
            </w:r>
            <w:r>
              <w:rPr>
                <w:rFonts w:hint="default" w:ascii="Times New Roman" w:hAnsi="Times New Roman" w:eastAsia="宋体" w:cs="Times New Roman"/>
                <w:sz w:val="24"/>
                <w:lang w:val="en"/>
              </w:rPr>
              <w:t>，达到规划指标100%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39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年径流总量控制率</w:t>
            </w:r>
          </w:p>
        </w:tc>
        <w:tc>
          <w:tcPr>
            <w:tcW w:w="6838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可再生能源利用率</w:t>
            </w:r>
          </w:p>
        </w:tc>
        <w:tc>
          <w:tcPr>
            <w:tcW w:w="68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3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非传统水源利用率</w:t>
            </w:r>
          </w:p>
        </w:tc>
        <w:tc>
          <w:tcPr>
            <w:tcW w:w="68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73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ascii="Times New Roman" w:hAnsi="Times New Roman" w:eastAsia="宋体"/>
                <w:kern w:val="2"/>
              </w:rPr>
              <w:t>绿色建材应用比例</w:t>
            </w:r>
          </w:p>
        </w:tc>
        <w:tc>
          <w:tcPr>
            <w:tcW w:w="68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60" w:lineRule="exact"/>
              <w:rPr>
                <w:rFonts w:ascii="Times New Roman" w:hAnsi="Times New Roman" w:eastAsia="宋体"/>
                <w:kern w:val="2"/>
              </w:rPr>
            </w:pPr>
            <w:r>
              <w:rPr>
                <w:rFonts w:hint="eastAsia" w:ascii="Times New Roman" w:hAnsi="Times New Roman" w:eastAsia="宋体"/>
                <w:kern w:val="2"/>
              </w:rPr>
              <w:t>—</w:t>
            </w:r>
          </w:p>
        </w:tc>
      </w:tr>
    </w:tbl>
    <w:p>
      <w:pPr>
        <w:pStyle w:val="4"/>
        <w:spacing w:beforeAutospacing="0" w:afterAutospacing="0" w:line="340" w:lineRule="exact"/>
        <w:ind w:firstLine="640" w:firstLineChars="200"/>
        <w:jc w:val="center"/>
        <w:rPr>
          <w:rFonts w:ascii="Times New Roman" w:hAnsi="Times New Roman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p>
      <w:pPr>
        <w:tabs>
          <w:tab w:val="left" w:pos="1482"/>
        </w:tabs>
        <w:spacing w:line="20" w:lineRule="exact"/>
        <w:jc w:val="left"/>
        <w:rPr>
          <w:rFonts w:ascii="Times New Roman" w:hAnsi="Times New Roman" w:cs="Times New Roma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ZTMxMGJlN2NlZDBlMjQ1OWZmZTc3MGFhMTIzYTMifQ=="/>
  </w:docVars>
  <w:rsids>
    <w:rsidRoot w:val="3FEF52EF"/>
    <w:rsid w:val="000C2121"/>
    <w:rsid w:val="004E441D"/>
    <w:rsid w:val="009F6A52"/>
    <w:rsid w:val="00BF7A69"/>
    <w:rsid w:val="00C2582A"/>
    <w:rsid w:val="00E0325C"/>
    <w:rsid w:val="016F5A4D"/>
    <w:rsid w:val="10FA91C8"/>
    <w:rsid w:val="184C2ED6"/>
    <w:rsid w:val="1E9B4BC9"/>
    <w:rsid w:val="1FBF0F2F"/>
    <w:rsid w:val="1FD308CD"/>
    <w:rsid w:val="21507868"/>
    <w:rsid w:val="25A367C8"/>
    <w:rsid w:val="2A1E6E26"/>
    <w:rsid w:val="356BA4ED"/>
    <w:rsid w:val="3CDB4FDB"/>
    <w:rsid w:val="3CFF15CA"/>
    <w:rsid w:val="3DD5A57C"/>
    <w:rsid w:val="3EA3216F"/>
    <w:rsid w:val="3FEF52EF"/>
    <w:rsid w:val="3FEFF0A2"/>
    <w:rsid w:val="3FFFAF6D"/>
    <w:rsid w:val="416A2A81"/>
    <w:rsid w:val="46C87FA1"/>
    <w:rsid w:val="49FBE89F"/>
    <w:rsid w:val="49FF1DE3"/>
    <w:rsid w:val="4FFFA51B"/>
    <w:rsid w:val="55906A0C"/>
    <w:rsid w:val="5C7F5A86"/>
    <w:rsid w:val="5DFD45F0"/>
    <w:rsid w:val="5EB8895E"/>
    <w:rsid w:val="5EE4789F"/>
    <w:rsid w:val="5EFF3A69"/>
    <w:rsid w:val="5F6F5B6A"/>
    <w:rsid w:val="5FFF74EA"/>
    <w:rsid w:val="6BB9AF00"/>
    <w:rsid w:val="6D527B9F"/>
    <w:rsid w:val="6F3FED87"/>
    <w:rsid w:val="6F67CD38"/>
    <w:rsid w:val="6F732B3A"/>
    <w:rsid w:val="6FD7B92C"/>
    <w:rsid w:val="6FEB0B9C"/>
    <w:rsid w:val="6FFCF52E"/>
    <w:rsid w:val="6FFDF957"/>
    <w:rsid w:val="76BB5985"/>
    <w:rsid w:val="76F6C1CD"/>
    <w:rsid w:val="777F2CFC"/>
    <w:rsid w:val="77CD079A"/>
    <w:rsid w:val="77F79D1A"/>
    <w:rsid w:val="7AAF11C6"/>
    <w:rsid w:val="7AB34E18"/>
    <w:rsid w:val="7ABC5E3B"/>
    <w:rsid w:val="7BFFE6E1"/>
    <w:rsid w:val="7D6CA53B"/>
    <w:rsid w:val="7DFDF001"/>
    <w:rsid w:val="7E640871"/>
    <w:rsid w:val="7E778016"/>
    <w:rsid w:val="7F2A0D2B"/>
    <w:rsid w:val="7F37A1E6"/>
    <w:rsid w:val="7FDF5EC3"/>
    <w:rsid w:val="7FFE49DA"/>
    <w:rsid w:val="7FFE9CFA"/>
    <w:rsid w:val="9F6F7AE7"/>
    <w:rsid w:val="9FBD81CE"/>
    <w:rsid w:val="9FD58372"/>
    <w:rsid w:val="A75F731E"/>
    <w:rsid w:val="ABFB0B80"/>
    <w:rsid w:val="AF7DA292"/>
    <w:rsid w:val="B0B791FA"/>
    <w:rsid w:val="B7F7ED7C"/>
    <w:rsid w:val="B7FF5C84"/>
    <w:rsid w:val="B9F5896D"/>
    <w:rsid w:val="BCDF90C6"/>
    <w:rsid w:val="BF7F8620"/>
    <w:rsid w:val="BF9D4693"/>
    <w:rsid w:val="C456F108"/>
    <w:rsid w:val="C7FBCA67"/>
    <w:rsid w:val="CA6CA6BF"/>
    <w:rsid w:val="D0FFB9E3"/>
    <w:rsid w:val="D1AF7F24"/>
    <w:rsid w:val="D9F7ED64"/>
    <w:rsid w:val="DB679679"/>
    <w:rsid w:val="DB77FE68"/>
    <w:rsid w:val="DE87C315"/>
    <w:rsid w:val="DEB332C3"/>
    <w:rsid w:val="DFBFE32E"/>
    <w:rsid w:val="DFDF1D32"/>
    <w:rsid w:val="DFFB2110"/>
    <w:rsid w:val="DFFBD5DA"/>
    <w:rsid w:val="E7B72BCD"/>
    <w:rsid w:val="EA6FB16A"/>
    <w:rsid w:val="EAFAB0F1"/>
    <w:rsid w:val="EBFF005D"/>
    <w:rsid w:val="EDFF09D6"/>
    <w:rsid w:val="EEF13E22"/>
    <w:rsid w:val="EF67F345"/>
    <w:rsid w:val="EF8FBC60"/>
    <w:rsid w:val="EFF7C6A7"/>
    <w:rsid w:val="F13E5C52"/>
    <w:rsid w:val="F23FB1DB"/>
    <w:rsid w:val="F29EF031"/>
    <w:rsid w:val="F2C7770A"/>
    <w:rsid w:val="F4BBA1B7"/>
    <w:rsid w:val="F6AE993C"/>
    <w:rsid w:val="F7BD4F14"/>
    <w:rsid w:val="F7BD6FDA"/>
    <w:rsid w:val="F7E5A411"/>
    <w:rsid w:val="FAEF8890"/>
    <w:rsid w:val="FB73549E"/>
    <w:rsid w:val="FBF5B5FE"/>
    <w:rsid w:val="FBF7D89A"/>
    <w:rsid w:val="FBFFED68"/>
    <w:rsid w:val="FCFEE7E4"/>
    <w:rsid w:val="FD7F7F31"/>
    <w:rsid w:val="FF0E4E6D"/>
    <w:rsid w:val="FF290CAA"/>
    <w:rsid w:val="FF3C2173"/>
    <w:rsid w:val="FF6DCD05"/>
    <w:rsid w:val="FFBDA554"/>
    <w:rsid w:val="FFBF80C4"/>
    <w:rsid w:val="FFD768B6"/>
    <w:rsid w:val="FFDD9226"/>
    <w:rsid w:val="FFDFD848"/>
    <w:rsid w:val="FFE16092"/>
    <w:rsid w:val="FFF4C0BA"/>
    <w:rsid w:val="FFFB11AA"/>
    <w:rsid w:val="FFFF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251</Characters>
  <Lines>35</Lines>
  <Paragraphs>36</Paragraphs>
  <TotalTime>177</TotalTime>
  <ScaleCrop>false</ScaleCrop>
  <LinksUpToDate>false</LinksUpToDate>
  <CharactersWithSpaces>441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2022-07-27T08:04:00Z</dcterms:created>
  <dc:creator>天天天蓝</dc:creator>
  <cp:lastModifiedBy>     </cp:lastModifiedBy>
  <cp:lastPrinted>2025-12-22T15:07:10Z</cp:lastPrinted>
  <dcterms:modified xsi:type="dcterms:W3CDTF">2025-12-22T16:39:10Z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9BA117CF9D50485AB7D3185BE39738B6_13</vt:lpwstr>
  </property>
  <property fmtid="{D5CDD505-2E9C-101B-9397-08002B2CF9AE}" pid="4" name="KSOTemplateDocerSaveRecord">
    <vt:lpwstr>eyJoZGlkIjoiYjVhNjdkNjgyZDIzODJjMGU5ZjU4ZDgxMjZiYTgzZWMifQ==</vt:lpwstr>
  </property>
</Properties>
</file>