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天津市房地产市场服务中心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天津市房地产市场服务中心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为我市房地产市场健康发展和历史风貌建筑保护提供服务保障。承担全市房地产市场、房屋租赁市场管理、商品房预售资金和存量房交易资金管理的相关事务性工作；承担房屋租赁市场监控分析和房地产市场监管的相关事务性工作，参与研究调控政策和措施；承担房地产中介和住房租赁企业管理的相关事务性工作；承担商品房销售许可审核和房屋预测绘成果备案管理的相关事务性工作；承担全市风貌建筑保护、管理、置换、改造、招商的相关事务性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天津市房地产市场服务中心内设10个职能科室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天津市房地产市场服务中心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天津市房地产市场服务中心。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26,818,027.29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3,610,962.17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1,063,766.96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191,903.18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25,853,043.12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27,009,930.47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30,527,772.25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3,517,841.78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30,527,772.25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30,527,772.25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27,009,930.47</w:t>
            </w:r>
          </w:p>
        </w:tc>
        <w:tc>
          <w:tcPr>
            <w:tcW w:w="1240" w:type="dxa"/>
            <w:tcBorders/>
            <w:vAlign w:val="center"/>
          </w:tcPr>
          <w:p>
            <w:pPr>
              <w:snapToGrid w:val="0"/>
              <w:jc w:val="right"/>
            </w:pPr>
            <w:r>
              <w:rPr>
                <w:rFonts w:ascii="宋体" w:eastAsia="宋体" w:hAnsi="宋体" w:cs="宋体"/>
                <w:b w:val="0"/>
                <w:i w:val="0"/>
                <w:color w:val="000000"/>
                <w:sz w:val="14"/>
              </w:rPr>
              <w:t xml:space="preserve">26,818,027.29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191,903.18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3,439,300.00</w:t>
            </w:r>
          </w:p>
        </w:tc>
        <w:tc>
          <w:tcPr>
            <w:tcW w:w="1240" w:type="dxa"/>
            <w:tcBorders/>
            <w:vAlign w:val="center"/>
          </w:tcPr>
          <w:p>
            <w:pPr>
              <w:snapToGrid w:val="0"/>
              <w:jc w:val="right"/>
            </w:pPr>
            <w:r>
              <w:rPr>
                <w:rFonts w:ascii="宋体" w:eastAsia="宋体" w:hAnsi="宋体" w:cs="宋体"/>
                <w:b w:val="0"/>
                <w:i w:val="0"/>
                <w:color w:val="000000"/>
                <w:sz w:val="14"/>
              </w:rPr>
              <w:t xml:space="preserve">3,439,300.00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3,439,300.00</w:t>
            </w:r>
          </w:p>
        </w:tc>
        <w:tc>
          <w:tcPr>
            <w:tcW w:w="1240" w:type="dxa"/>
            <w:tcBorders/>
            <w:vAlign w:val="center"/>
          </w:tcPr>
          <w:p>
            <w:pPr>
              <w:snapToGrid w:val="0"/>
              <w:jc w:val="right"/>
            </w:pPr>
            <w:r>
              <w:rPr>
                <w:rFonts w:ascii="宋体" w:eastAsia="宋体" w:hAnsi="宋体" w:cs="宋体"/>
                <w:b w:val="0"/>
                <w:i w:val="0"/>
                <w:color w:val="000000"/>
                <w:sz w:val="14"/>
              </w:rPr>
              <w:t xml:space="preserve">3,439,300.00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1,316,000.00</w:t>
            </w:r>
          </w:p>
        </w:tc>
        <w:tc>
          <w:tcPr>
            <w:tcW w:w="1240" w:type="dxa"/>
            <w:tcBorders/>
            <w:vAlign w:val="center"/>
          </w:tcPr>
          <w:p>
            <w:pPr>
              <w:snapToGrid w:val="0"/>
              <w:jc w:val="right"/>
            </w:pPr>
            <w:r>
              <w:rPr>
                <w:rFonts w:ascii="宋体" w:eastAsia="宋体" w:hAnsi="宋体" w:cs="宋体"/>
                <w:b w:val="0"/>
                <w:i w:val="0"/>
                <w:color w:val="000000"/>
                <w:sz w:val="14"/>
              </w:rPr>
              <w:t xml:space="preserve">1,316,000.00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2,123,300.00</w:t>
            </w:r>
          </w:p>
        </w:tc>
        <w:tc>
          <w:tcPr>
            <w:tcW w:w="1240" w:type="dxa"/>
            <w:tcBorders/>
            <w:vAlign w:val="center"/>
          </w:tcPr>
          <w:p>
            <w:pPr>
              <w:snapToGrid w:val="0"/>
              <w:jc w:val="right"/>
            </w:pPr>
            <w:r>
              <w:rPr>
                <w:rFonts w:ascii="宋体" w:eastAsia="宋体" w:hAnsi="宋体" w:cs="宋体"/>
                <w:b w:val="0"/>
                <w:i w:val="0"/>
                <w:color w:val="000000"/>
                <w:sz w:val="14"/>
              </w:rPr>
              <w:t xml:space="preserve">2,123,300.00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992,750.00</w:t>
            </w:r>
          </w:p>
        </w:tc>
        <w:tc>
          <w:tcPr>
            <w:tcW w:w="1240" w:type="dxa"/>
            <w:tcBorders/>
            <w:vAlign w:val="center"/>
          </w:tcPr>
          <w:p>
            <w:pPr>
              <w:snapToGrid w:val="0"/>
              <w:jc w:val="right"/>
            </w:pPr>
            <w:r>
              <w:rPr>
                <w:rFonts w:ascii="宋体" w:eastAsia="宋体" w:hAnsi="宋体" w:cs="宋体"/>
                <w:b w:val="0"/>
                <w:i w:val="0"/>
                <w:color w:val="000000"/>
                <w:sz w:val="14"/>
              </w:rPr>
              <w:t xml:space="preserve">992,750.00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992,750.00</w:t>
            </w:r>
          </w:p>
        </w:tc>
        <w:tc>
          <w:tcPr>
            <w:tcW w:w="1240" w:type="dxa"/>
            <w:tcBorders/>
            <w:vAlign w:val="center"/>
          </w:tcPr>
          <w:p>
            <w:pPr>
              <w:snapToGrid w:val="0"/>
              <w:jc w:val="right"/>
            </w:pPr>
            <w:r>
              <w:rPr>
                <w:rFonts w:ascii="宋体" w:eastAsia="宋体" w:hAnsi="宋体" w:cs="宋体"/>
                <w:b w:val="0"/>
                <w:i w:val="0"/>
                <w:color w:val="000000"/>
                <w:sz w:val="14"/>
              </w:rPr>
              <w:t xml:space="preserve">992,750.00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823,000.00</w:t>
            </w:r>
          </w:p>
        </w:tc>
        <w:tc>
          <w:tcPr>
            <w:tcW w:w="1240" w:type="dxa"/>
            <w:tcBorders/>
            <w:vAlign w:val="center"/>
          </w:tcPr>
          <w:p>
            <w:pPr>
              <w:snapToGrid w:val="0"/>
              <w:jc w:val="right"/>
            </w:pPr>
            <w:r>
              <w:rPr>
                <w:rFonts w:ascii="宋体" w:eastAsia="宋体" w:hAnsi="宋体" w:cs="宋体"/>
                <w:b w:val="0"/>
                <w:i w:val="0"/>
                <w:color w:val="000000"/>
                <w:sz w:val="14"/>
              </w:rPr>
              <w:t xml:space="preserve">823,000.00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169,750.00</w:t>
            </w:r>
          </w:p>
        </w:tc>
        <w:tc>
          <w:tcPr>
            <w:tcW w:w="1240" w:type="dxa"/>
            <w:tcBorders/>
            <w:vAlign w:val="center"/>
          </w:tcPr>
          <w:p>
            <w:pPr>
              <w:snapToGrid w:val="0"/>
              <w:jc w:val="right"/>
            </w:pPr>
            <w:r>
              <w:rPr>
                <w:rFonts w:ascii="宋体" w:eastAsia="宋体" w:hAnsi="宋体" w:cs="宋体"/>
                <w:b w:val="0"/>
                <w:i w:val="0"/>
                <w:color w:val="000000"/>
                <w:sz w:val="14"/>
              </w:rPr>
              <w:t xml:space="preserve">169,750.00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22,577,880.47</w:t>
            </w:r>
          </w:p>
        </w:tc>
        <w:tc>
          <w:tcPr>
            <w:tcW w:w="1240" w:type="dxa"/>
            <w:tcBorders/>
            <w:vAlign w:val="center"/>
          </w:tcPr>
          <w:p>
            <w:pPr>
              <w:snapToGrid w:val="0"/>
              <w:jc w:val="right"/>
            </w:pPr>
            <w:r>
              <w:rPr>
                <w:rFonts w:ascii="宋体" w:eastAsia="宋体" w:hAnsi="宋体" w:cs="宋体"/>
                <w:b w:val="0"/>
                <w:i w:val="0"/>
                <w:color w:val="000000"/>
                <w:sz w:val="14"/>
              </w:rPr>
              <w:t xml:space="preserve">22,385,977.29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191,903.18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17,599,024.97</w:t>
            </w:r>
          </w:p>
        </w:tc>
        <w:tc>
          <w:tcPr>
            <w:tcW w:w="1240" w:type="dxa"/>
            <w:tcBorders/>
            <w:vAlign w:val="center"/>
          </w:tcPr>
          <w:p>
            <w:pPr>
              <w:snapToGrid w:val="0"/>
              <w:jc w:val="right"/>
            </w:pPr>
            <w:r>
              <w:rPr>
                <w:rFonts w:ascii="宋体" w:eastAsia="宋体" w:hAnsi="宋体" w:cs="宋体"/>
                <w:b w:val="0"/>
                <w:i w:val="0"/>
                <w:color w:val="000000"/>
                <w:sz w:val="14"/>
              </w:rPr>
              <w:t xml:space="preserve">17,407,121.79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191,903.18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17,599,024.97</w:t>
            </w:r>
          </w:p>
        </w:tc>
        <w:tc>
          <w:tcPr>
            <w:tcW w:w="1240" w:type="dxa"/>
            <w:tcBorders/>
            <w:vAlign w:val="center"/>
          </w:tcPr>
          <w:p>
            <w:pPr>
              <w:snapToGrid w:val="0"/>
              <w:jc w:val="right"/>
            </w:pPr>
            <w:r>
              <w:rPr>
                <w:rFonts w:ascii="宋体" w:eastAsia="宋体" w:hAnsi="宋体" w:cs="宋体"/>
                <w:b w:val="0"/>
                <w:i w:val="0"/>
                <w:color w:val="000000"/>
                <w:sz w:val="14"/>
              </w:rPr>
              <w:t xml:space="preserve">17,407,121.79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191,903.18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30,527,772.25</w:t>
            </w:r>
          </w:p>
        </w:tc>
        <w:tc>
          <w:tcPr>
            <w:tcW w:w="580" w:type="dxa"/>
            <w:tcBorders/>
            <w:vAlign w:val="center"/>
          </w:tcPr>
          <w:p>
            <w:pPr>
              <w:snapToGrid w:val="0"/>
              <w:jc w:val="right"/>
            </w:pPr>
            <w:r>
              <w:rPr>
                <w:rFonts w:ascii="宋体" w:eastAsia="宋体" w:hAnsi="宋体" w:cs="宋体"/>
                <w:b w:val="0"/>
                <w:i w:val="0"/>
                <w:color w:val="000000"/>
                <w:sz w:val="9"/>
              </w:rPr>
              <w:t xml:space="preserve">27,009,930.47</w:t>
            </w:r>
          </w:p>
        </w:tc>
        <w:tc>
          <w:tcPr>
            <w:tcW w:w="580" w:type="dxa"/>
            <w:tcBorders/>
            <w:vAlign w:val="center"/>
          </w:tcPr>
          <w:p>
            <w:pPr>
              <w:snapToGrid w:val="0"/>
              <w:jc w:val="right"/>
            </w:pPr>
            <w:r>
              <w:rPr>
                <w:rFonts w:ascii="宋体" w:eastAsia="宋体" w:hAnsi="宋体" w:cs="宋体"/>
                <w:b w:val="0"/>
                <w:i w:val="0"/>
                <w:color w:val="000000"/>
                <w:sz w:val="9"/>
              </w:rPr>
              <w:t xml:space="preserve">26,818,027.29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191,903.18</w:t>
            </w:r>
          </w:p>
        </w:tc>
        <w:tc>
          <w:tcPr>
            <w:tcW w:w="580" w:type="dxa"/>
            <w:tcBorders/>
            <w:vAlign w:val="center"/>
          </w:tcPr>
          <w:p>
            <w:pPr>
              <w:snapToGrid w:val="0"/>
              <w:jc w:val="right"/>
            </w:pPr>
            <w:r>
              <w:rPr>
                <w:rFonts w:ascii="宋体" w:eastAsia="宋体" w:hAnsi="宋体" w:cs="宋体"/>
                <w:b w:val="0"/>
                <w:i w:val="0"/>
                <w:color w:val="000000"/>
                <w:sz w:val="9"/>
              </w:rPr>
              <w:t xml:space="preserve">3,517,841.78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3,517,841.78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3,517,841.78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325214</w:t>
            </w:r>
          </w:p>
        </w:tc>
        <w:tc>
          <w:tcPr>
            <w:tcW w:w="1520" w:type="dxa"/>
            <w:tcBorders/>
            <w:vAlign w:val="center"/>
          </w:tcPr>
          <w:p>
            <w:pPr>
              <w:snapToGrid w:val="0"/>
              <w:jc w:val="center"/>
            </w:pPr>
            <w:r>
              <w:rPr>
                <w:rFonts w:ascii="宋体" w:eastAsia="宋体" w:hAnsi="宋体" w:cs="宋体"/>
                <w:b w:val="0"/>
                <w:i w:val="0"/>
                <w:color w:val="000000"/>
                <w:sz w:val="9"/>
              </w:rPr>
              <w:t xml:space="preserve">天津市房地产市场服务中心</w:t>
            </w:r>
          </w:p>
        </w:tc>
        <w:tc>
          <w:tcPr>
            <w:tcW w:w="580" w:type="dxa"/>
            <w:tcBorders/>
            <w:vAlign w:val="center"/>
          </w:tcPr>
          <w:p>
            <w:pPr>
              <w:snapToGrid w:val="0"/>
              <w:jc w:val="right"/>
            </w:pPr>
            <w:r>
              <w:rPr>
                <w:rFonts w:ascii="宋体" w:eastAsia="宋体" w:hAnsi="宋体" w:cs="宋体"/>
                <w:b w:val="0"/>
                <w:i w:val="0"/>
                <w:color w:val="000000"/>
                <w:sz w:val="9"/>
              </w:rPr>
              <w:t xml:space="preserve">30,527,772.25</w:t>
            </w:r>
          </w:p>
        </w:tc>
        <w:tc>
          <w:tcPr>
            <w:tcW w:w="580" w:type="dxa"/>
            <w:tcBorders/>
            <w:vAlign w:val="center"/>
          </w:tcPr>
          <w:p>
            <w:pPr>
              <w:snapToGrid w:val="0"/>
              <w:jc w:val="right"/>
            </w:pPr>
            <w:r>
              <w:rPr>
                <w:rFonts w:ascii="宋体" w:eastAsia="宋体" w:hAnsi="宋体" w:cs="宋体"/>
                <w:b w:val="0"/>
                <w:i w:val="0"/>
                <w:color w:val="000000"/>
                <w:sz w:val="9"/>
              </w:rPr>
              <w:t xml:space="preserve">27,009,930.47</w:t>
            </w:r>
          </w:p>
        </w:tc>
        <w:tc>
          <w:tcPr>
            <w:tcW w:w="580" w:type="dxa"/>
            <w:tcBorders/>
            <w:vAlign w:val="center"/>
          </w:tcPr>
          <w:p>
            <w:pPr>
              <w:snapToGrid w:val="0"/>
              <w:jc w:val="right"/>
            </w:pPr>
            <w:r>
              <w:rPr>
                <w:rFonts w:ascii="宋体" w:eastAsia="宋体" w:hAnsi="宋体" w:cs="宋体"/>
                <w:b w:val="0"/>
                <w:i w:val="0"/>
                <w:color w:val="000000"/>
                <w:sz w:val="9"/>
              </w:rPr>
              <w:t xml:space="preserve">26,818,027.29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191,903.18</w:t>
            </w:r>
          </w:p>
        </w:tc>
        <w:tc>
          <w:tcPr>
            <w:tcW w:w="580" w:type="dxa"/>
            <w:tcBorders/>
            <w:vAlign w:val="center"/>
          </w:tcPr>
          <w:p>
            <w:pPr>
              <w:snapToGrid w:val="0"/>
              <w:jc w:val="right"/>
            </w:pPr>
            <w:r>
              <w:rPr>
                <w:rFonts w:ascii="宋体" w:eastAsia="宋体" w:hAnsi="宋体" w:cs="宋体"/>
                <w:b w:val="0"/>
                <w:i w:val="0"/>
                <w:color w:val="000000"/>
                <w:sz w:val="9"/>
              </w:rPr>
              <w:t xml:space="preserve">3,517,841.78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3,517,841.78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3,517,841.78</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30,527,772.25</w:t>
            </w:r>
          </w:p>
        </w:tc>
        <w:tc>
          <w:tcPr>
            <w:tcW w:w="1320" w:type="dxa"/>
            <w:tcBorders/>
            <w:vAlign w:val="center"/>
          </w:tcPr>
          <w:p>
            <w:pPr>
              <w:snapToGrid w:val="0"/>
              <w:jc w:val="right"/>
            </w:pPr>
            <w:r>
              <w:rPr>
                <w:rFonts w:ascii="宋体" w:eastAsia="宋体" w:hAnsi="宋体" w:cs="宋体"/>
                <w:b w:val="0"/>
                <w:i w:val="0"/>
                <w:color w:val="000000"/>
                <w:sz w:val="15"/>
              </w:rPr>
              <w:t xml:space="preserve">23,168,899.46</w:t>
            </w:r>
          </w:p>
        </w:tc>
        <w:tc>
          <w:tcPr>
            <w:tcW w:w="1320" w:type="dxa"/>
            <w:tcBorders/>
            <w:vAlign w:val="center"/>
          </w:tcPr>
          <w:p>
            <w:pPr>
              <w:snapToGrid w:val="0"/>
              <w:jc w:val="right"/>
            </w:pPr>
            <w:r>
              <w:rPr>
                <w:rFonts w:ascii="宋体" w:eastAsia="宋体" w:hAnsi="宋体" w:cs="宋体"/>
                <w:b w:val="0"/>
                <w:i w:val="0"/>
                <w:color w:val="000000"/>
                <w:sz w:val="15"/>
              </w:rPr>
              <w:t xml:space="preserve">7,358,872.79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3,610,962.17</w:t>
            </w:r>
          </w:p>
        </w:tc>
        <w:tc>
          <w:tcPr>
            <w:tcW w:w="1320" w:type="dxa"/>
            <w:tcBorders/>
            <w:vAlign w:val="center"/>
          </w:tcPr>
          <w:p>
            <w:pPr>
              <w:snapToGrid w:val="0"/>
              <w:jc w:val="right"/>
            </w:pPr>
            <w:r>
              <w:rPr>
                <w:rFonts w:ascii="宋体" w:eastAsia="宋体" w:hAnsi="宋体" w:cs="宋体"/>
                <w:b w:val="0"/>
                <w:i w:val="0"/>
                <w:color w:val="000000"/>
                <w:sz w:val="15"/>
              </w:rPr>
              <w:t xml:space="preserve">3,610,962.17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3,610,962.17</w:t>
            </w:r>
          </w:p>
        </w:tc>
        <w:tc>
          <w:tcPr>
            <w:tcW w:w="1320" w:type="dxa"/>
            <w:tcBorders/>
            <w:vAlign w:val="center"/>
          </w:tcPr>
          <w:p>
            <w:pPr>
              <w:snapToGrid w:val="0"/>
              <w:jc w:val="right"/>
            </w:pPr>
            <w:r>
              <w:rPr>
                <w:rFonts w:ascii="宋体" w:eastAsia="宋体" w:hAnsi="宋体" w:cs="宋体"/>
                <w:b w:val="0"/>
                <w:i w:val="0"/>
                <w:color w:val="000000"/>
                <w:sz w:val="15"/>
              </w:rPr>
              <w:t xml:space="preserve">3,610,962.17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1,430,418.88</w:t>
            </w:r>
          </w:p>
        </w:tc>
        <w:tc>
          <w:tcPr>
            <w:tcW w:w="1320" w:type="dxa"/>
            <w:tcBorders/>
            <w:vAlign w:val="center"/>
          </w:tcPr>
          <w:p>
            <w:pPr>
              <w:snapToGrid w:val="0"/>
              <w:jc w:val="right"/>
            </w:pPr>
            <w:r>
              <w:rPr>
                <w:rFonts w:ascii="宋体" w:eastAsia="宋体" w:hAnsi="宋体" w:cs="宋体"/>
                <w:b w:val="0"/>
                <w:i w:val="0"/>
                <w:color w:val="000000"/>
                <w:sz w:val="15"/>
              </w:rPr>
              <w:t xml:space="preserve">1,430,418.88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2,180,543.29</w:t>
            </w:r>
          </w:p>
        </w:tc>
        <w:tc>
          <w:tcPr>
            <w:tcW w:w="1320" w:type="dxa"/>
            <w:tcBorders/>
            <w:vAlign w:val="center"/>
          </w:tcPr>
          <w:p>
            <w:pPr>
              <w:snapToGrid w:val="0"/>
              <w:jc w:val="right"/>
            </w:pPr>
            <w:r>
              <w:rPr>
                <w:rFonts w:ascii="宋体" w:eastAsia="宋体" w:hAnsi="宋体" w:cs="宋体"/>
                <w:b w:val="0"/>
                <w:i w:val="0"/>
                <w:color w:val="000000"/>
                <w:sz w:val="15"/>
              </w:rPr>
              <w:t xml:space="preserve">2,180,543.29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1,063,766.96</w:t>
            </w:r>
          </w:p>
        </w:tc>
        <w:tc>
          <w:tcPr>
            <w:tcW w:w="1320" w:type="dxa"/>
            <w:tcBorders/>
            <w:vAlign w:val="center"/>
          </w:tcPr>
          <w:p>
            <w:pPr>
              <w:snapToGrid w:val="0"/>
              <w:jc w:val="right"/>
            </w:pPr>
            <w:r>
              <w:rPr>
                <w:rFonts w:ascii="宋体" w:eastAsia="宋体" w:hAnsi="宋体" w:cs="宋体"/>
                <w:b w:val="0"/>
                <w:i w:val="0"/>
                <w:color w:val="000000"/>
                <w:sz w:val="15"/>
              </w:rPr>
              <w:t xml:space="preserve">1,063,766.96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1,063,766.96</w:t>
            </w:r>
          </w:p>
        </w:tc>
        <w:tc>
          <w:tcPr>
            <w:tcW w:w="1320" w:type="dxa"/>
            <w:tcBorders/>
            <w:vAlign w:val="center"/>
          </w:tcPr>
          <w:p>
            <w:pPr>
              <w:snapToGrid w:val="0"/>
              <w:jc w:val="right"/>
            </w:pPr>
            <w:r>
              <w:rPr>
                <w:rFonts w:ascii="宋体" w:eastAsia="宋体" w:hAnsi="宋体" w:cs="宋体"/>
                <w:b w:val="0"/>
                <w:i w:val="0"/>
                <w:color w:val="000000"/>
                <w:sz w:val="15"/>
              </w:rPr>
              <w:t xml:space="preserve">1,063,766.96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894,016.96</w:t>
            </w:r>
          </w:p>
        </w:tc>
        <w:tc>
          <w:tcPr>
            <w:tcW w:w="1320" w:type="dxa"/>
            <w:tcBorders/>
            <w:vAlign w:val="center"/>
          </w:tcPr>
          <w:p>
            <w:pPr>
              <w:snapToGrid w:val="0"/>
              <w:jc w:val="right"/>
            </w:pPr>
            <w:r>
              <w:rPr>
                <w:rFonts w:ascii="宋体" w:eastAsia="宋体" w:hAnsi="宋体" w:cs="宋体"/>
                <w:b w:val="0"/>
                <w:i w:val="0"/>
                <w:color w:val="000000"/>
                <w:sz w:val="15"/>
              </w:rPr>
              <w:t xml:space="preserve">894,016.96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169,750.00</w:t>
            </w:r>
          </w:p>
        </w:tc>
        <w:tc>
          <w:tcPr>
            <w:tcW w:w="1320" w:type="dxa"/>
            <w:tcBorders/>
            <w:vAlign w:val="center"/>
          </w:tcPr>
          <w:p>
            <w:pPr>
              <w:snapToGrid w:val="0"/>
              <w:jc w:val="right"/>
            </w:pPr>
            <w:r>
              <w:rPr>
                <w:rFonts w:ascii="宋体" w:eastAsia="宋体" w:hAnsi="宋体" w:cs="宋体"/>
                <w:b w:val="0"/>
                <w:i w:val="0"/>
                <w:color w:val="000000"/>
                <w:sz w:val="15"/>
              </w:rPr>
              <w:t xml:space="preserve">169,750.00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25,853,043.12</w:t>
            </w:r>
          </w:p>
        </w:tc>
        <w:tc>
          <w:tcPr>
            <w:tcW w:w="1320" w:type="dxa"/>
            <w:tcBorders/>
            <w:vAlign w:val="center"/>
          </w:tcPr>
          <w:p>
            <w:pPr>
              <w:snapToGrid w:val="0"/>
              <w:jc w:val="right"/>
            </w:pPr>
            <w:r>
              <w:rPr>
                <w:rFonts w:ascii="宋体" w:eastAsia="宋体" w:hAnsi="宋体" w:cs="宋体"/>
                <w:b w:val="0"/>
                <w:i w:val="0"/>
                <w:color w:val="000000"/>
                <w:sz w:val="15"/>
              </w:rPr>
              <w:t xml:space="preserve">18,494,170.33</w:t>
            </w:r>
          </w:p>
        </w:tc>
        <w:tc>
          <w:tcPr>
            <w:tcW w:w="1320" w:type="dxa"/>
            <w:tcBorders/>
            <w:vAlign w:val="center"/>
          </w:tcPr>
          <w:p>
            <w:pPr>
              <w:snapToGrid w:val="0"/>
              <w:jc w:val="right"/>
            </w:pPr>
            <w:r>
              <w:rPr>
                <w:rFonts w:ascii="宋体" w:eastAsia="宋体" w:hAnsi="宋体" w:cs="宋体"/>
                <w:b w:val="0"/>
                <w:i w:val="0"/>
                <w:color w:val="000000"/>
                <w:sz w:val="15"/>
              </w:rPr>
              <w:t xml:space="preserve">7,358,872.79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20,874,187.62</w:t>
            </w:r>
          </w:p>
        </w:tc>
        <w:tc>
          <w:tcPr>
            <w:tcW w:w="1320" w:type="dxa"/>
            <w:tcBorders/>
            <w:vAlign w:val="center"/>
          </w:tcPr>
          <w:p>
            <w:pPr>
              <w:snapToGrid w:val="0"/>
              <w:jc w:val="right"/>
            </w:pPr>
            <w:r>
              <w:rPr>
                <w:rFonts w:ascii="宋体" w:eastAsia="宋体" w:hAnsi="宋体" w:cs="宋体"/>
                <w:b w:val="0"/>
                <w:i w:val="0"/>
                <w:color w:val="000000"/>
                <w:sz w:val="15"/>
              </w:rPr>
              <w:t xml:space="preserve">18,494,170.33</w:t>
            </w:r>
          </w:p>
        </w:tc>
        <w:tc>
          <w:tcPr>
            <w:tcW w:w="1320" w:type="dxa"/>
            <w:tcBorders/>
            <w:vAlign w:val="center"/>
          </w:tcPr>
          <w:p>
            <w:pPr>
              <w:snapToGrid w:val="0"/>
              <w:jc w:val="right"/>
            </w:pPr>
            <w:r>
              <w:rPr>
                <w:rFonts w:ascii="宋体" w:eastAsia="宋体" w:hAnsi="宋体" w:cs="宋体"/>
                <w:b w:val="0"/>
                <w:i w:val="0"/>
                <w:color w:val="000000"/>
                <w:sz w:val="15"/>
              </w:rPr>
              <w:t xml:space="preserve">2,380,017.29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20,874,187.62</w:t>
            </w:r>
          </w:p>
        </w:tc>
        <w:tc>
          <w:tcPr>
            <w:tcW w:w="1320" w:type="dxa"/>
            <w:tcBorders/>
            <w:vAlign w:val="center"/>
          </w:tcPr>
          <w:p>
            <w:pPr>
              <w:snapToGrid w:val="0"/>
              <w:jc w:val="right"/>
            </w:pPr>
            <w:r>
              <w:rPr>
                <w:rFonts w:ascii="宋体" w:eastAsia="宋体" w:hAnsi="宋体" w:cs="宋体"/>
                <w:b w:val="0"/>
                <w:i w:val="0"/>
                <w:color w:val="000000"/>
                <w:sz w:val="15"/>
              </w:rPr>
              <w:t xml:space="preserve">18,494,170.33</w:t>
            </w:r>
          </w:p>
        </w:tc>
        <w:tc>
          <w:tcPr>
            <w:tcW w:w="1320" w:type="dxa"/>
            <w:tcBorders/>
            <w:vAlign w:val="center"/>
          </w:tcPr>
          <w:p>
            <w:pPr>
              <w:snapToGrid w:val="0"/>
              <w:jc w:val="right"/>
            </w:pPr>
            <w:r>
              <w:rPr>
                <w:rFonts w:ascii="宋体" w:eastAsia="宋体" w:hAnsi="宋体" w:cs="宋体"/>
                <w:b w:val="0"/>
                <w:i w:val="0"/>
                <w:color w:val="000000"/>
                <w:sz w:val="15"/>
              </w:rPr>
              <w:t xml:space="preserve">2,380,017.29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4,978,855.50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4,978,855.50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4,978,855.50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4,978,855.50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26,818,027.29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3,439,300.00</w:t>
            </w:r>
          </w:p>
        </w:tc>
        <w:tc>
          <w:tcPr>
            <w:tcW w:w="1420" w:type="dxa"/>
            <w:tcBorders/>
            <w:vAlign w:val="center"/>
          </w:tcPr>
          <w:p>
            <w:pPr>
              <w:snapToGrid w:val="0"/>
              <w:jc w:val="right"/>
            </w:pPr>
            <w:r>
              <w:rPr>
                <w:rFonts w:ascii="宋体" w:eastAsia="宋体" w:hAnsi="宋体" w:cs="宋体"/>
                <w:b w:val="0"/>
                <w:i w:val="0"/>
                <w:color w:val="000000"/>
                <w:sz w:val="16"/>
              </w:rPr>
              <w:t xml:space="preserve">3,439,300.00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992,750.00</w:t>
            </w:r>
          </w:p>
        </w:tc>
        <w:tc>
          <w:tcPr>
            <w:tcW w:w="1420" w:type="dxa"/>
            <w:tcBorders/>
            <w:vAlign w:val="center"/>
          </w:tcPr>
          <w:p>
            <w:pPr>
              <w:snapToGrid w:val="0"/>
              <w:jc w:val="right"/>
            </w:pPr>
            <w:r>
              <w:rPr>
                <w:rFonts w:ascii="宋体" w:eastAsia="宋体" w:hAnsi="宋体" w:cs="宋体"/>
                <w:b w:val="0"/>
                <w:i w:val="0"/>
                <w:color w:val="000000"/>
                <w:sz w:val="16"/>
              </w:rPr>
              <w:t xml:space="preserve">992,750.00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22,385,977.29</w:t>
            </w:r>
          </w:p>
        </w:tc>
        <w:tc>
          <w:tcPr>
            <w:tcW w:w="1420" w:type="dxa"/>
            <w:tcBorders/>
            <w:vAlign w:val="center"/>
          </w:tcPr>
          <w:p>
            <w:pPr>
              <w:snapToGrid w:val="0"/>
              <w:jc w:val="right"/>
            </w:pPr>
            <w:r>
              <w:rPr>
                <w:rFonts w:ascii="宋体" w:eastAsia="宋体" w:hAnsi="宋体" w:cs="宋体"/>
                <w:b w:val="0"/>
                <w:i w:val="0"/>
                <w:color w:val="000000"/>
                <w:sz w:val="16"/>
              </w:rPr>
              <w:t xml:space="preserve">22,385,977.29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26,818,027.29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26,818,027.29</w:t>
            </w:r>
          </w:p>
        </w:tc>
        <w:tc>
          <w:tcPr>
            <w:tcW w:w="1420" w:type="dxa"/>
            <w:tcBorders/>
            <w:vAlign w:val="center"/>
          </w:tcPr>
          <w:p>
            <w:pPr>
              <w:snapToGrid w:val="0"/>
              <w:jc w:val="right"/>
            </w:pPr>
            <w:r>
              <w:rPr>
                <w:rFonts w:ascii="宋体" w:eastAsia="宋体" w:hAnsi="宋体" w:cs="宋体"/>
                <w:b w:val="0"/>
                <w:i w:val="0"/>
                <w:color w:val="000000"/>
                <w:sz w:val="16"/>
              </w:rPr>
              <w:t xml:space="preserve">26,818,027.29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26,818,027.29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26,818,027.29</w:t>
            </w:r>
          </w:p>
        </w:tc>
        <w:tc>
          <w:tcPr>
            <w:tcW w:w="1420" w:type="dxa"/>
            <w:tcBorders/>
            <w:vAlign w:val="center"/>
          </w:tcPr>
          <w:p>
            <w:pPr>
              <w:snapToGrid w:val="0"/>
              <w:jc w:val="right"/>
            </w:pPr>
            <w:r>
              <w:rPr>
                <w:rFonts w:ascii="宋体" w:eastAsia="宋体" w:hAnsi="宋体" w:cs="宋体"/>
                <w:b w:val="0"/>
                <w:i w:val="0"/>
                <w:color w:val="000000"/>
                <w:sz w:val="16"/>
              </w:rPr>
              <w:t xml:space="preserve">26,818,027.29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26,818,027.29</w:t>
            </w:r>
          </w:p>
        </w:tc>
        <w:tc>
          <w:tcPr>
            <w:tcW w:w="1720" w:type="dxa"/>
            <w:tcBorders/>
            <w:vAlign w:val="center"/>
          </w:tcPr>
          <w:p>
            <w:pPr>
              <w:snapToGrid w:val="0"/>
              <w:jc w:val="right"/>
            </w:pPr>
            <w:r>
              <w:rPr>
                <w:rFonts w:ascii="宋体" w:eastAsia="宋体" w:hAnsi="宋体" w:cs="宋体"/>
                <w:b w:val="0"/>
                <w:i w:val="0"/>
                <w:color w:val="000000"/>
                <w:sz w:val="20"/>
              </w:rPr>
              <w:t xml:space="preserve">21,806,951.79</w:t>
            </w:r>
          </w:p>
        </w:tc>
        <w:tc>
          <w:tcPr>
            <w:tcW w:w="1720" w:type="dxa"/>
            <w:tcBorders/>
            <w:vAlign w:val="center"/>
          </w:tcPr>
          <w:p>
            <w:pPr>
              <w:snapToGrid w:val="0"/>
              <w:jc w:val="right"/>
            </w:pPr>
            <w:r>
              <w:rPr>
                <w:rFonts w:ascii="宋体" w:eastAsia="宋体" w:hAnsi="宋体" w:cs="宋体"/>
                <w:b w:val="0"/>
                <w:i w:val="0"/>
                <w:color w:val="000000"/>
                <w:sz w:val="20"/>
              </w:rPr>
              <w:t xml:space="preserve">19,843,788.00</w:t>
            </w:r>
          </w:p>
        </w:tc>
        <w:tc>
          <w:tcPr>
            <w:tcW w:w="1720" w:type="dxa"/>
            <w:tcBorders/>
            <w:vAlign w:val="center"/>
          </w:tcPr>
          <w:p>
            <w:pPr>
              <w:snapToGrid w:val="0"/>
              <w:jc w:val="right"/>
            </w:pPr>
            <w:r>
              <w:rPr>
                <w:rFonts w:ascii="宋体" w:eastAsia="宋体" w:hAnsi="宋体" w:cs="宋体"/>
                <w:b w:val="0"/>
                <w:i w:val="0"/>
                <w:color w:val="000000"/>
                <w:sz w:val="20"/>
              </w:rPr>
              <w:t xml:space="preserve">1,963,163.79</w:t>
            </w:r>
          </w:p>
        </w:tc>
        <w:tc>
          <w:tcPr>
            <w:tcW w:w="1698" w:type="dxa"/>
            <w:tcBorders/>
            <w:vAlign w:val="center"/>
          </w:tcPr>
          <w:p>
            <w:pPr>
              <w:snapToGrid w:val="0"/>
              <w:jc w:val="right"/>
            </w:pPr>
            <w:r>
              <w:rPr>
                <w:rFonts w:ascii="宋体" w:eastAsia="宋体" w:hAnsi="宋体" w:cs="宋体"/>
                <w:b w:val="0"/>
                <w:i w:val="0"/>
                <w:color w:val="000000"/>
                <w:sz w:val="20"/>
              </w:rPr>
              <w:t xml:space="preserve">5,011,075.50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3,439,300.00</w:t>
            </w:r>
          </w:p>
        </w:tc>
        <w:tc>
          <w:tcPr>
            <w:tcW w:w="1720" w:type="dxa"/>
            <w:tcBorders/>
            <w:vAlign w:val="center"/>
          </w:tcPr>
          <w:p>
            <w:pPr>
              <w:snapToGrid w:val="0"/>
              <w:jc w:val="right"/>
            </w:pPr>
            <w:r>
              <w:rPr>
                <w:rFonts w:ascii="宋体" w:eastAsia="宋体" w:hAnsi="宋体" w:cs="宋体"/>
                <w:b w:val="0"/>
                <w:i w:val="0"/>
                <w:color w:val="000000"/>
                <w:sz w:val="20"/>
              </w:rPr>
              <w:t xml:space="preserve">3,439,300.00</w:t>
            </w:r>
          </w:p>
        </w:tc>
        <w:tc>
          <w:tcPr>
            <w:tcW w:w="1720" w:type="dxa"/>
            <w:tcBorders/>
            <w:vAlign w:val="center"/>
          </w:tcPr>
          <w:p>
            <w:pPr>
              <w:snapToGrid w:val="0"/>
              <w:jc w:val="right"/>
            </w:pPr>
            <w:r>
              <w:rPr>
                <w:rFonts w:ascii="宋体" w:eastAsia="宋体" w:hAnsi="宋体" w:cs="宋体"/>
                <w:b w:val="0"/>
                <w:i w:val="0"/>
                <w:color w:val="000000"/>
                <w:sz w:val="20"/>
              </w:rPr>
              <w:t xml:space="preserve">3,439,300.00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3,439,300.00</w:t>
            </w:r>
          </w:p>
        </w:tc>
        <w:tc>
          <w:tcPr>
            <w:tcW w:w="1720" w:type="dxa"/>
            <w:tcBorders/>
            <w:vAlign w:val="center"/>
          </w:tcPr>
          <w:p>
            <w:pPr>
              <w:snapToGrid w:val="0"/>
              <w:jc w:val="right"/>
            </w:pPr>
            <w:r>
              <w:rPr>
                <w:rFonts w:ascii="宋体" w:eastAsia="宋体" w:hAnsi="宋体" w:cs="宋体"/>
                <w:b w:val="0"/>
                <w:i w:val="0"/>
                <w:color w:val="000000"/>
                <w:sz w:val="20"/>
              </w:rPr>
              <w:t xml:space="preserve">3,439,300.00</w:t>
            </w:r>
          </w:p>
        </w:tc>
        <w:tc>
          <w:tcPr>
            <w:tcW w:w="1720" w:type="dxa"/>
            <w:tcBorders/>
            <w:vAlign w:val="center"/>
          </w:tcPr>
          <w:p>
            <w:pPr>
              <w:snapToGrid w:val="0"/>
              <w:jc w:val="right"/>
            </w:pPr>
            <w:r>
              <w:rPr>
                <w:rFonts w:ascii="宋体" w:eastAsia="宋体" w:hAnsi="宋体" w:cs="宋体"/>
                <w:b w:val="0"/>
                <w:i w:val="0"/>
                <w:color w:val="000000"/>
                <w:sz w:val="20"/>
              </w:rPr>
              <w:t xml:space="preserve">3,439,300.00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1,316,000.00</w:t>
            </w:r>
          </w:p>
        </w:tc>
        <w:tc>
          <w:tcPr>
            <w:tcW w:w="1720" w:type="dxa"/>
            <w:tcBorders/>
            <w:vAlign w:val="center"/>
          </w:tcPr>
          <w:p>
            <w:pPr>
              <w:snapToGrid w:val="0"/>
              <w:jc w:val="right"/>
            </w:pPr>
            <w:r>
              <w:rPr>
                <w:rFonts w:ascii="宋体" w:eastAsia="宋体" w:hAnsi="宋体" w:cs="宋体"/>
                <w:b w:val="0"/>
                <w:i w:val="0"/>
                <w:color w:val="000000"/>
                <w:sz w:val="20"/>
              </w:rPr>
              <w:t xml:space="preserve">1,316,000.00</w:t>
            </w:r>
          </w:p>
        </w:tc>
        <w:tc>
          <w:tcPr>
            <w:tcW w:w="1720" w:type="dxa"/>
            <w:tcBorders/>
            <w:vAlign w:val="center"/>
          </w:tcPr>
          <w:p>
            <w:pPr>
              <w:snapToGrid w:val="0"/>
              <w:jc w:val="right"/>
            </w:pPr>
            <w:r>
              <w:rPr>
                <w:rFonts w:ascii="宋体" w:eastAsia="宋体" w:hAnsi="宋体" w:cs="宋体"/>
                <w:b w:val="0"/>
                <w:i w:val="0"/>
                <w:color w:val="000000"/>
                <w:sz w:val="20"/>
              </w:rPr>
              <w:t xml:space="preserve">1,316,000.00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2,123,300.00</w:t>
            </w:r>
          </w:p>
        </w:tc>
        <w:tc>
          <w:tcPr>
            <w:tcW w:w="1720" w:type="dxa"/>
            <w:tcBorders/>
            <w:vAlign w:val="center"/>
          </w:tcPr>
          <w:p>
            <w:pPr>
              <w:snapToGrid w:val="0"/>
              <w:jc w:val="right"/>
            </w:pPr>
            <w:r>
              <w:rPr>
                <w:rFonts w:ascii="宋体" w:eastAsia="宋体" w:hAnsi="宋体" w:cs="宋体"/>
                <w:b w:val="0"/>
                <w:i w:val="0"/>
                <w:color w:val="000000"/>
                <w:sz w:val="20"/>
              </w:rPr>
              <w:t xml:space="preserve">2,123,300.00</w:t>
            </w:r>
          </w:p>
        </w:tc>
        <w:tc>
          <w:tcPr>
            <w:tcW w:w="1720" w:type="dxa"/>
            <w:tcBorders/>
            <w:vAlign w:val="center"/>
          </w:tcPr>
          <w:p>
            <w:pPr>
              <w:snapToGrid w:val="0"/>
              <w:jc w:val="right"/>
            </w:pPr>
            <w:r>
              <w:rPr>
                <w:rFonts w:ascii="宋体" w:eastAsia="宋体" w:hAnsi="宋体" w:cs="宋体"/>
                <w:b w:val="0"/>
                <w:i w:val="0"/>
                <w:color w:val="000000"/>
                <w:sz w:val="20"/>
              </w:rPr>
              <w:t xml:space="preserve">2,123,300.00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992,750.00</w:t>
            </w:r>
          </w:p>
        </w:tc>
        <w:tc>
          <w:tcPr>
            <w:tcW w:w="1720" w:type="dxa"/>
            <w:tcBorders/>
            <w:vAlign w:val="center"/>
          </w:tcPr>
          <w:p>
            <w:pPr>
              <w:snapToGrid w:val="0"/>
              <w:jc w:val="right"/>
            </w:pPr>
            <w:r>
              <w:rPr>
                <w:rFonts w:ascii="宋体" w:eastAsia="宋体" w:hAnsi="宋体" w:cs="宋体"/>
                <w:b w:val="0"/>
                <w:i w:val="0"/>
                <w:color w:val="000000"/>
                <w:sz w:val="20"/>
              </w:rPr>
              <w:t xml:space="preserve">992,750.00</w:t>
            </w:r>
          </w:p>
        </w:tc>
        <w:tc>
          <w:tcPr>
            <w:tcW w:w="1720" w:type="dxa"/>
            <w:tcBorders/>
            <w:vAlign w:val="center"/>
          </w:tcPr>
          <w:p>
            <w:pPr>
              <w:snapToGrid w:val="0"/>
              <w:jc w:val="right"/>
            </w:pPr>
            <w:r>
              <w:rPr>
                <w:rFonts w:ascii="宋体" w:eastAsia="宋体" w:hAnsi="宋体" w:cs="宋体"/>
                <w:b w:val="0"/>
                <w:i w:val="0"/>
                <w:color w:val="000000"/>
                <w:sz w:val="20"/>
              </w:rPr>
              <w:t xml:space="preserve">992,750.00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992,750.00</w:t>
            </w:r>
          </w:p>
        </w:tc>
        <w:tc>
          <w:tcPr>
            <w:tcW w:w="1720" w:type="dxa"/>
            <w:tcBorders/>
            <w:vAlign w:val="center"/>
          </w:tcPr>
          <w:p>
            <w:pPr>
              <w:snapToGrid w:val="0"/>
              <w:jc w:val="right"/>
            </w:pPr>
            <w:r>
              <w:rPr>
                <w:rFonts w:ascii="宋体" w:eastAsia="宋体" w:hAnsi="宋体" w:cs="宋体"/>
                <w:b w:val="0"/>
                <w:i w:val="0"/>
                <w:color w:val="000000"/>
                <w:sz w:val="20"/>
              </w:rPr>
              <w:t xml:space="preserve">992,750.00</w:t>
            </w:r>
          </w:p>
        </w:tc>
        <w:tc>
          <w:tcPr>
            <w:tcW w:w="1720" w:type="dxa"/>
            <w:tcBorders/>
            <w:vAlign w:val="center"/>
          </w:tcPr>
          <w:p>
            <w:pPr>
              <w:snapToGrid w:val="0"/>
              <w:jc w:val="right"/>
            </w:pPr>
            <w:r>
              <w:rPr>
                <w:rFonts w:ascii="宋体" w:eastAsia="宋体" w:hAnsi="宋体" w:cs="宋体"/>
                <w:b w:val="0"/>
                <w:i w:val="0"/>
                <w:color w:val="000000"/>
                <w:sz w:val="20"/>
              </w:rPr>
              <w:t xml:space="preserve">992,750.00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823,000.00</w:t>
            </w:r>
          </w:p>
        </w:tc>
        <w:tc>
          <w:tcPr>
            <w:tcW w:w="1720" w:type="dxa"/>
            <w:tcBorders/>
            <w:vAlign w:val="center"/>
          </w:tcPr>
          <w:p>
            <w:pPr>
              <w:snapToGrid w:val="0"/>
              <w:jc w:val="right"/>
            </w:pPr>
            <w:r>
              <w:rPr>
                <w:rFonts w:ascii="宋体" w:eastAsia="宋体" w:hAnsi="宋体" w:cs="宋体"/>
                <w:b w:val="0"/>
                <w:i w:val="0"/>
                <w:color w:val="000000"/>
                <w:sz w:val="20"/>
              </w:rPr>
              <w:t xml:space="preserve">823,000.00</w:t>
            </w:r>
          </w:p>
        </w:tc>
        <w:tc>
          <w:tcPr>
            <w:tcW w:w="1720" w:type="dxa"/>
            <w:tcBorders/>
            <w:vAlign w:val="center"/>
          </w:tcPr>
          <w:p>
            <w:pPr>
              <w:snapToGrid w:val="0"/>
              <w:jc w:val="right"/>
            </w:pPr>
            <w:r>
              <w:rPr>
                <w:rFonts w:ascii="宋体" w:eastAsia="宋体" w:hAnsi="宋体" w:cs="宋体"/>
                <w:b w:val="0"/>
                <w:i w:val="0"/>
                <w:color w:val="000000"/>
                <w:sz w:val="20"/>
              </w:rPr>
              <w:t xml:space="preserve">823,000.00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169,750.00</w:t>
            </w:r>
          </w:p>
        </w:tc>
        <w:tc>
          <w:tcPr>
            <w:tcW w:w="1720" w:type="dxa"/>
            <w:tcBorders/>
            <w:vAlign w:val="center"/>
          </w:tcPr>
          <w:p>
            <w:pPr>
              <w:snapToGrid w:val="0"/>
              <w:jc w:val="right"/>
            </w:pPr>
            <w:r>
              <w:rPr>
                <w:rFonts w:ascii="宋体" w:eastAsia="宋体" w:hAnsi="宋体" w:cs="宋体"/>
                <w:b w:val="0"/>
                <w:i w:val="0"/>
                <w:color w:val="000000"/>
                <w:sz w:val="20"/>
              </w:rPr>
              <w:t xml:space="preserve">169,750.00</w:t>
            </w:r>
          </w:p>
        </w:tc>
        <w:tc>
          <w:tcPr>
            <w:tcW w:w="1720" w:type="dxa"/>
            <w:tcBorders/>
            <w:vAlign w:val="center"/>
          </w:tcPr>
          <w:p>
            <w:pPr>
              <w:snapToGrid w:val="0"/>
              <w:jc w:val="right"/>
            </w:pPr>
            <w:r>
              <w:rPr>
                <w:rFonts w:ascii="宋体" w:eastAsia="宋体" w:hAnsi="宋体" w:cs="宋体"/>
                <w:b w:val="0"/>
                <w:i w:val="0"/>
                <w:color w:val="000000"/>
                <w:sz w:val="20"/>
              </w:rPr>
              <w:t xml:space="preserve">169,750.00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22,385,977.29</w:t>
            </w:r>
          </w:p>
        </w:tc>
        <w:tc>
          <w:tcPr>
            <w:tcW w:w="1720" w:type="dxa"/>
            <w:tcBorders/>
            <w:vAlign w:val="center"/>
          </w:tcPr>
          <w:p>
            <w:pPr>
              <w:snapToGrid w:val="0"/>
              <w:jc w:val="right"/>
            </w:pPr>
            <w:r>
              <w:rPr>
                <w:rFonts w:ascii="宋体" w:eastAsia="宋体" w:hAnsi="宋体" w:cs="宋体"/>
                <w:b w:val="0"/>
                <w:i w:val="0"/>
                <w:color w:val="000000"/>
                <w:sz w:val="20"/>
              </w:rPr>
              <w:t xml:space="preserve">17,374,901.79</w:t>
            </w:r>
          </w:p>
        </w:tc>
        <w:tc>
          <w:tcPr>
            <w:tcW w:w="1720" w:type="dxa"/>
            <w:tcBorders/>
            <w:vAlign w:val="center"/>
          </w:tcPr>
          <w:p>
            <w:pPr>
              <w:snapToGrid w:val="0"/>
              <w:jc w:val="right"/>
            </w:pPr>
            <w:r>
              <w:rPr>
                <w:rFonts w:ascii="宋体" w:eastAsia="宋体" w:hAnsi="宋体" w:cs="宋体"/>
                <w:b w:val="0"/>
                <w:i w:val="0"/>
                <w:color w:val="000000"/>
                <w:sz w:val="20"/>
              </w:rPr>
              <w:t xml:space="preserve">15,411,738.00</w:t>
            </w:r>
          </w:p>
        </w:tc>
        <w:tc>
          <w:tcPr>
            <w:tcW w:w="1720" w:type="dxa"/>
            <w:tcBorders/>
            <w:vAlign w:val="center"/>
          </w:tcPr>
          <w:p>
            <w:pPr>
              <w:snapToGrid w:val="0"/>
              <w:jc w:val="right"/>
            </w:pPr>
            <w:r>
              <w:rPr>
                <w:rFonts w:ascii="宋体" w:eastAsia="宋体" w:hAnsi="宋体" w:cs="宋体"/>
                <w:b w:val="0"/>
                <w:i w:val="0"/>
                <w:color w:val="000000"/>
                <w:sz w:val="20"/>
              </w:rPr>
              <w:t xml:space="preserve">1,963,163.79</w:t>
            </w:r>
          </w:p>
        </w:tc>
        <w:tc>
          <w:tcPr>
            <w:tcW w:w="1698" w:type="dxa"/>
            <w:tcBorders/>
            <w:vAlign w:val="center"/>
          </w:tcPr>
          <w:p>
            <w:pPr>
              <w:snapToGrid w:val="0"/>
              <w:jc w:val="right"/>
            </w:pPr>
            <w:r>
              <w:rPr>
                <w:rFonts w:ascii="宋体" w:eastAsia="宋体" w:hAnsi="宋体" w:cs="宋体"/>
                <w:b w:val="0"/>
                <w:i w:val="0"/>
                <w:color w:val="000000"/>
                <w:sz w:val="20"/>
              </w:rPr>
              <w:t xml:space="preserve">5,011,075.50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17,407,121.79</w:t>
            </w:r>
          </w:p>
        </w:tc>
        <w:tc>
          <w:tcPr>
            <w:tcW w:w="1720" w:type="dxa"/>
            <w:tcBorders/>
            <w:vAlign w:val="center"/>
          </w:tcPr>
          <w:p>
            <w:pPr>
              <w:snapToGrid w:val="0"/>
              <w:jc w:val="right"/>
            </w:pPr>
            <w:r>
              <w:rPr>
                <w:rFonts w:ascii="宋体" w:eastAsia="宋体" w:hAnsi="宋体" w:cs="宋体"/>
                <w:b w:val="0"/>
                <w:i w:val="0"/>
                <w:color w:val="000000"/>
                <w:sz w:val="20"/>
              </w:rPr>
              <w:t xml:space="preserve">17,374,901.79</w:t>
            </w:r>
          </w:p>
        </w:tc>
        <w:tc>
          <w:tcPr>
            <w:tcW w:w="1720" w:type="dxa"/>
            <w:tcBorders/>
            <w:vAlign w:val="center"/>
          </w:tcPr>
          <w:p>
            <w:pPr>
              <w:snapToGrid w:val="0"/>
              <w:jc w:val="right"/>
            </w:pPr>
            <w:r>
              <w:rPr>
                <w:rFonts w:ascii="宋体" w:eastAsia="宋体" w:hAnsi="宋体" w:cs="宋体"/>
                <w:b w:val="0"/>
                <w:i w:val="0"/>
                <w:color w:val="000000"/>
                <w:sz w:val="20"/>
              </w:rPr>
              <w:t xml:space="preserve">15,411,738.00</w:t>
            </w:r>
          </w:p>
        </w:tc>
        <w:tc>
          <w:tcPr>
            <w:tcW w:w="1720" w:type="dxa"/>
            <w:tcBorders/>
            <w:vAlign w:val="center"/>
          </w:tcPr>
          <w:p>
            <w:pPr>
              <w:snapToGrid w:val="0"/>
              <w:jc w:val="right"/>
            </w:pPr>
            <w:r>
              <w:rPr>
                <w:rFonts w:ascii="宋体" w:eastAsia="宋体" w:hAnsi="宋体" w:cs="宋体"/>
                <w:b w:val="0"/>
                <w:i w:val="0"/>
                <w:color w:val="000000"/>
                <w:sz w:val="20"/>
              </w:rPr>
              <w:t xml:space="preserve">1,963,163.79</w:t>
            </w:r>
          </w:p>
        </w:tc>
        <w:tc>
          <w:tcPr>
            <w:tcW w:w="1698" w:type="dxa"/>
            <w:tcBorders/>
            <w:vAlign w:val="center"/>
          </w:tcPr>
          <w:p>
            <w:pPr>
              <w:snapToGrid w:val="0"/>
              <w:jc w:val="right"/>
            </w:pPr>
            <w:r>
              <w:rPr>
                <w:rFonts w:ascii="宋体" w:eastAsia="宋体" w:hAnsi="宋体" w:cs="宋体"/>
                <w:b w:val="0"/>
                <w:i w:val="0"/>
                <w:color w:val="000000"/>
                <w:sz w:val="20"/>
              </w:rPr>
              <w:t xml:space="preserve">32,220.00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17,407,121.79</w:t>
            </w:r>
          </w:p>
        </w:tc>
        <w:tc>
          <w:tcPr>
            <w:tcW w:w="1720" w:type="dxa"/>
            <w:tcBorders/>
            <w:vAlign w:val="center"/>
          </w:tcPr>
          <w:p>
            <w:pPr>
              <w:snapToGrid w:val="0"/>
              <w:jc w:val="right"/>
            </w:pPr>
            <w:r>
              <w:rPr>
                <w:rFonts w:ascii="宋体" w:eastAsia="宋体" w:hAnsi="宋体" w:cs="宋体"/>
                <w:b w:val="0"/>
                <w:i w:val="0"/>
                <w:color w:val="000000"/>
                <w:sz w:val="20"/>
              </w:rPr>
              <w:t xml:space="preserve">17,374,901.79</w:t>
            </w:r>
          </w:p>
        </w:tc>
        <w:tc>
          <w:tcPr>
            <w:tcW w:w="1720" w:type="dxa"/>
            <w:tcBorders/>
            <w:vAlign w:val="center"/>
          </w:tcPr>
          <w:p>
            <w:pPr>
              <w:snapToGrid w:val="0"/>
              <w:jc w:val="right"/>
            </w:pPr>
            <w:r>
              <w:rPr>
                <w:rFonts w:ascii="宋体" w:eastAsia="宋体" w:hAnsi="宋体" w:cs="宋体"/>
                <w:b w:val="0"/>
                <w:i w:val="0"/>
                <w:color w:val="000000"/>
                <w:sz w:val="20"/>
              </w:rPr>
              <w:t xml:space="preserve">15,411,738.00</w:t>
            </w:r>
          </w:p>
        </w:tc>
        <w:tc>
          <w:tcPr>
            <w:tcW w:w="1720" w:type="dxa"/>
            <w:tcBorders/>
            <w:vAlign w:val="center"/>
          </w:tcPr>
          <w:p>
            <w:pPr>
              <w:snapToGrid w:val="0"/>
              <w:jc w:val="right"/>
            </w:pPr>
            <w:r>
              <w:rPr>
                <w:rFonts w:ascii="宋体" w:eastAsia="宋体" w:hAnsi="宋体" w:cs="宋体"/>
                <w:b w:val="0"/>
                <w:i w:val="0"/>
                <w:color w:val="000000"/>
                <w:sz w:val="20"/>
              </w:rPr>
              <w:t xml:space="preserve">1,963,163.79</w:t>
            </w:r>
          </w:p>
        </w:tc>
        <w:tc>
          <w:tcPr>
            <w:tcW w:w="1698" w:type="dxa"/>
            <w:tcBorders/>
            <w:vAlign w:val="center"/>
          </w:tcPr>
          <w:p>
            <w:pPr>
              <w:snapToGrid w:val="0"/>
              <w:jc w:val="right"/>
            </w:pPr>
            <w:r>
              <w:rPr>
                <w:rFonts w:ascii="宋体" w:eastAsia="宋体" w:hAnsi="宋体" w:cs="宋体"/>
                <w:b w:val="0"/>
                <w:i w:val="0"/>
                <w:color w:val="000000"/>
                <w:sz w:val="20"/>
              </w:rPr>
              <w:t xml:space="preserve">32,220.00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4,978,855.50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4,978,855.50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4,978,855.50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4,978,855.50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19,633,300.00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1,937,224.79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3,599,500.00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549,210.18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1,709,000.00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26,553.05</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25,939.00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174,000.00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4,835,000.00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33,434.54</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1,316,000.00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72,967.93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2,123,300.00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26,732.62</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823,000.00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14,039.00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325,650.00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57,250.00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13,997.67</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4,450,800.00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106,750.00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12,645.00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612,700.00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210,488.00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7,660.00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147,488.00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11,900.00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78,828.96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63,000.00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143,800.00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232,664.18</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90,406.00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32,992.43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86,568.01</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29,114.22</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19,843,788.00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1,963,163.79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天津市房地产市场服务中心2024年度政府性基金预算财政拨款收入支出决算表为空表。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天津市房地产市场服务中心2024年国有资本经营预算财政拨款收入支出决算表为空表。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32,992.43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32,992.43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32,992.43</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单位：天津市房地产市场服务中心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7,358,872.79</w:t>
            </w:r>
          </w:p>
        </w:tc>
        <w:tc>
          <w:tcPr>
            <w:tcW w:w="1240" w:type="dxa"/>
            <w:tcBorders/>
            <w:vAlign w:val="center"/>
          </w:tcPr>
          <w:p>
            <w:pPr>
              <w:snapToGrid w:val="0"/>
              <w:jc w:val="right"/>
            </w:pPr>
            <w:r>
              <w:rPr>
                <w:rFonts w:ascii="宋体" w:eastAsia="宋体" w:hAnsi="宋体" w:cs="宋体"/>
                <w:b w:val="0"/>
                <w:i w:val="0"/>
                <w:color w:val="000000"/>
                <w:sz w:val="14"/>
              </w:rPr>
              <w:t xml:space="preserve">5,011,075.50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2,347,797.29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7,358,872.79</w:t>
            </w:r>
          </w:p>
        </w:tc>
        <w:tc>
          <w:tcPr>
            <w:tcW w:w="1240" w:type="dxa"/>
            <w:tcBorders/>
            <w:vAlign w:val="center"/>
          </w:tcPr>
          <w:p>
            <w:pPr>
              <w:snapToGrid w:val="0"/>
              <w:jc w:val="right"/>
            </w:pPr>
            <w:r>
              <w:rPr>
                <w:rFonts w:ascii="宋体" w:eastAsia="宋体" w:hAnsi="宋体" w:cs="宋体"/>
                <w:b w:val="0"/>
                <w:i w:val="0"/>
                <w:color w:val="000000"/>
                <w:sz w:val="14"/>
              </w:rPr>
              <w:t xml:space="preserve">5,011,075.50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2,347,797.29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2,380,017.29</w:t>
            </w:r>
          </w:p>
        </w:tc>
        <w:tc>
          <w:tcPr>
            <w:tcW w:w="1240" w:type="dxa"/>
            <w:tcBorders/>
            <w:vAlign w:val="center"/>
          </w:tcPr>
          <w:p>
            <w:pPr>
              <w:snapToGrid w:val="0"/>
              <w:jc w:val="right"/>
            </w:pPr>
            <w:r>
              <w:rPr>
                <w:rFonts w:ascii="宋体" w:eastAsia="宋体" w:hAnsi="宋体" w:cs="宋体"/>
                <w:b w:val="0"/>
                <w:i w:val="0"/>
                <w:color w:val="000000"/>
                <w:sz w:val="14"/>
              </w:rPr>
              <w:t xml:space="preserve">32,220.00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2,347,797.29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2,380,017.29</w:t>
            </w:r>
          </w:p>
        </w:tc>
        <w:tc>
          <w:tcPr>
            <w:tcW w:w="1240" w:type="dxa"/>
            <w:tcBorders/>
            <w:vAlign w:val="center"/>
          </w:tcPr>
          <w:p>
            <w:pPr>
              <w:snapToGrid w:val="0"/>
              <w:jc w:val="right"/>
            </w:pPr>
            <w:r>
              <w:rPr>
                <w:rFonts w:ascii="宋体" w:eastAsia="宋体" w:hAnsi="宋体" w:cs="宋体"/>
                <w:b w:val="0"/>
                <w:i w:val="0"/>
                <w:color w:val="000000"/>
                <w:sz w:val="14"/>
              </w:rPr>
              <w:t xml:space="preserve">32,220.00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2,347,797.29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段百龄抚恤金</w:t>
            </w:r>
          </w:p>
        </w:tc>
        <w:tc>
          <w:tcPr>
            <w:tcW w:w="1160" w:type="dxa"/>
            <w:tcBorders/>
            <w:vAlign w:val="center"/>
          </w:tcPr>
          <w:p>
            <w:pPr>
              <w:snapToGrid w:val="0"/>
              <w:jc w:val="right"/>
            </w:pPr>
            <w:r>
              <w:rPr>
                <w:rFonts w:ascii="宋体" w:eastAsia="宋体" w:hAnsi="宋体" w:cs="宋体"/>
                <w:b w:val="0"/>
                <w:i w:val="0"/>
                <w:color w:val="000000"/>
                <w:sz w:val="14"/>
              </w:rPr>
              <w:t xml:space="preserve">32,220.00</w:t>
            </w:r>
          </w:p>
        </w:tc>
        <w:tc>
          <w:tcPr>
            <w:tcW w:w="1240" w:type="dxa"/>
            <w:tcBorders/>
            <w:vAlign w:val="center"/>
          </w:tcPr>
          <w:p>
            <w:pPr>
              <w:snapToGrid w:val="0"/>
              <w:jc w:val="right"/>
            </w:pPr>
            <w:r>
              <w:rPr>
                <w:rFonts w:ascii="宋体" w:eastAsia="宋体" w:hAnsi="宋体" w:cs="宋体"/>
                <w:b w:val="0"/>
                <w:i w:val="0"/>
                <w:color w:val="000000"/>
                <w:sz w:val="14"/>
              </w:rPr>
              <w:t xml:space="preserve">32,220.00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房地产市场中心业务费（非财政）</w:t>
            </w:r>
          </w:p>
        </w:tc>
        <w:tc>
          <w:tcPr>
            <w:tcW w:w="1160" w:type="dxa"/>
            <w:tcBorders/>
            <w:vAlign w:val="center"/>
          </w:tcPr>
          <w:p>
            <w:pPr>
              <w:snapToGrid w:val="0"/>
              <w:jc w:val="right"/>
            </w:pPr>
            <w:r>
              <w:rPr>
                <w:rFonts w:ascii="宋体" w:eastAsia="宋体" w:hAnsi="宋体" w:cs="宋体"/>
                <w:b w:val="0"/>
                <w:i w:val="0"/>
                <w:color w:val="000000"/>
                <w:sz w:val="14"/>
              </w:rPr>
              <w:t xml:space="preserve">2,347,797.29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2,347,797.29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天津市历史风貌建筑保护</w:t>
            </w:r>
          </w:p>
        </w:tc>
        <w:tc>
          <w:tcPr>
            <w:tcW w:w="116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snapToGrid w:val="0"/>
              <w:jc w:val="right"/>
            </w:pPr>
            <w:r>
              <w:rPr>
                <w:rFonts w:ascii="宋体" w:eastAsia="宋体" w:hAnsi="宋体" w:cs="宋体"/>
                <w:b w:val="0"/>
                <w:i w:val="0"/>
                <w:color w:val="000000"/>
                <w:sz w:val="14"/>
              </w:rPr>
              <w:t xml:space="preserve">4,978,855.50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天津市房地产市场服务中心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30,527,772.25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减少76,614,958.04元，下降71.507%</w:t>
      </w:r>
      <w:r>
        <w:rPr>
          <w:rFonts w:eastAsia="仿宋_GB2312" w:hint="eastAsia"/>
          <w:sz w:val="30"/>
          <w:szCs w:val="30"/>
        </w:rPr>
        <w:t xml:space="preserve">，主要原因是</w:t>
      </w:r>
      <w:r>
        <w:rPr>
          <w:rFonts w:eastAsia="仿宋_GB2312" w:hint="eastAsia"/>
          <w:sz w:val="30"/>
          <w:szCs w:val="30"/>
        </w:rPr>
        <w:t xml:space="preserve">2023年收入支出中包含金额较大的中央财政专项收入支出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一般公共预算财政拨款收入26,818,027.29元、其他收入191,903.18元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社会保障和就业支出3,610,962.17元、卫生健康支出1,063,766.96元、城乡社区支出25,853,043.12元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天津市房地产市场服务中心</w:t>
      </w:r>
      <w:r>
        <w:rPr>
          <w:rFonts w:eastAsia="仿宋_GB2312" w:hint="eastAsia"/>
          <w:sz w:val="30"/>
          <w:szCs w:val="30"/>
        </w:rPr>
        <w:t xml:space="preserve">2024年度本年收入合计</w:t>
      </w:r>
      <w:r>
        <w:rPr>
          <w:rFonts w:eastAsia="仿宋_GB2312" w:hint="eastAsia"/>
          <w:sz w:val="30"/>
          <w:szCs w:val="30"/>
        </w:rPr>
        <w:t xml:space="preserve">27,009,930.47</w:t>
      </w:r>
      <w:r>
        <w:rPr>
          <w:rFonts w:eastAsia="仿宋_GB2312" w:hint="eastAsia"/>
          <w:sz w:val="30"/>
          <w:szCs w:val="30"/>
        </w:rPr>
        <w:t xml:space="preserve">元，与2023年度相比</w:t>
      </w:r>
      <w:r>
        <w:rPr>
          <w:rFonts w:eastAsia="仿宋_GB2312" w:hint="eastAsia"/>
          <w:sz w:val="30"/>
          <w:szCs w:val="30"/>
        </w:rPr>
        <w:t xml:space="preserve">减少50,353,383.02元，</w:t>
      </w:r>
      <w:r>
        <w:rPr>
          <w:rFonts w:eastAsia="仿宋_GB2312" w:hint="eastAsia"/>
          <w:sz w:val="30"/>
          <w:szCs w:val="30"/>
        </w:rPr>
        <w:t xml:space="preserve">主要原因是</w:t>
      </w:r>
      <w:r>
        <w:rPr>
          <w:rFonts w:eastAsia="仿宋_GB2312" w:hint="eastAsia"/>
          <w:sz w:val="30"/>
          <w:szCs w:val="30"/>
        </w:rPr>
        <w:t xml:space="preserve">2023年收入中包含金额较大的中央财政专项收入</w:t>
      </w:r>
      <w:r>
        <w:rPr>
          <w:rFonts w:eastAsia="仿宋_GB2312" w:hint="eastAsia"/>
          <w:sz w:val="30"/>
          <w:szCs w:val="30"/>
        </w:rPr>
        <w:t xml:space="preserve">。其中：</w:t>
      </w:r>
      <w:r>
        <w:rPr>
          <w:rFonts w:eastAsia="仿宋_GB2312" w:hint="eastAsia"/>
          <w:sz w:val="30"/>
          <w:szCs w:val="30"/>
        </w:rPr>
        <w:t xml:space="preserve">一般公共预算财政拨款收入26,818,027.29元，占99.290%；其他收入191,903.18元，占0.710%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天津市房地产市场服务中心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30,527,772.25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减少50,482,208.92元，</w:t>
      </w:r>
      <w:r>
        <w:rPr>
          <w:rFonts w:eastAsia="仿宋_GB2312" w:hint="eastAsia"/>
          <w:sz w:val="30"/>
          <w:szCs w:val="30"/>
        </w:rPr>
        <w:t xml:space="preserve">主要原因是</w:t>
      </w:r>
      <w:r>
        <w:rPr>
          <w:rFonts w:eastAsia="仿宋_GB2312" w:hint="eastAsia"/>
          <w:sz w:val="30"/>
          <w:szCs w:val="30"/>
        </w:rPr>
        <w:t xml:space="preserve">2023年支出中包含金额较大的中央财政专项支出</w:t>
      </w:r>
      <w:r>
        <w:rPr>
          <w:rFonts w:eastAsia="仿宋_GB2312" w:hint="eastAsia"/>
          <w:sz w:val="30"/>
          <w:szCs w:val="30"/>
        </w:rPr>
        <w:t xml:space="preserve">。其中：</w:t>
      </w:r>
      <w:r>
        <w:rPr>
          <w:rFonts w:eastAsia="仿宋_GB2312" w:hint="eastAsia"/>
          <w:sz w:val="30"/>
          <w:szCs w:val="30"/>
        </w:rPr>
        <w:t xml:space="preserve">基本支出23,168,899.46元，占75.894%；项目支出7,358,872.79元，占24.106%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天津市房地产市场服务中心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26,818,027.29</w:t>
      </w:r>
      <w:r>
        <w:rPr>
          <w:rFonts w:eastAsia="仿宋_GB2312" w:hint="eastAsia"/>
          <w:sz w:val="30"/>
          <w:szCs w:val="30"/>
        </w:rPr>
        <w:t xml:space="preserve">元。与2023年度相比，财政拨款收、支总计各</w:t>
      </w:r>
      <w:r>
        <w:rPr>
          <w:rFonts w:eastAsia="仿宋_GB2312" w:hint="eastAsia"/>
          <w:sz w:val="30"/>
          <w:szCs w:val="30"/>
        </w:rPr>
        <w:t xml:space="preserve">减少50,022,322.87元，下降65.099%，</w:t>
      </w:r>
      <w:r>
        <w:rPr>
          <w:rFonts w:eastAsia="仿宋_GB2312" w:hint="eastAsia"/>
          <w:sz w:val="30"/>
          <w:szCs w:val="30"/>
        </w:rPr>
        <w:t xml:space="preserve">主要原因是</w:t>
      </w:r>
      <w:r>
        <w:rPr>
          <w:rFonts w:eastAsia="仿宋_GB2312" w:hint="eastAsia"/>
          <w:sz w:val="30"/>
          <w:szCs w:val="30"/>
        </w:rPr>
        <w:t xml:space="preserve">2023年财政拨款收入中包含数额较大的中央财政专项收入</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一般公共预算财政拨款26,818,027.29元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社会保障和就业支出3,439,300.00元、卫生健康支出992,750.00元、城乡社区支出22,385,977.29元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天津市房地产市场服务中心2024年度部门决算一般公共预算财政拨款支出合计26,818,027.29元，占本年支出合计的87.848%。与2023年度相比，一般公共预算财政拨款支出</w:t>
      </w:r>
      <w:r>
        <w:rPr>
          <w:rFonts w:eastAsia="仿宋_GB2312" w:hint="eastAsia"/>
          <w:sz w:val="30"/>
          <w:szCs w:val="30"/>
        </w:rPr>
        <w:t xml:space="preserve">减少50,022,322.87元</w:t>
      </w:r>
      <w:r>
        <w:rPr>
          <w:rFonts w:eastAsia="仿宋_GB2312" w:hint="eastAsia"/>
          <w:sz w:val="30"/>
          <w:szCs w:val="30"/>
        </w:rPr>
        <w:t xml:space="preserve">，下降65.099%</w:t>
      </w:r>
      <w:r>
        <w:rPr>
          <w:rFonts w:eastAsia="仿宋_GB2312" w:hint="eastAsia"/>
          <w:sz w:val="30"/>
          <w:szCs w:val="30"/>
        </w:rPr>
        <w:t xml:space="preserve">，主要原因是2023年支出中包含金额较大的中央财政专项支出。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2024年度一般公共预算财政拨款支出26,818,027.29元，主要用于以下方面：</w:t>
      </w:r>
      <w:r>
        <w:rPr>
          <w:rFonts w:eastAsia="仿宋_GB2312" w:hint="eastAsia"/>
          <w:sz w:val="30"/>
          <w:szCs w:val="30"/>
        </w:rPr>
        <w:t xml:space="preserve">社会保障和就业支出（类）支出3,439,300.00元，占12.824%,卫生健康支出（类）支出992,750.00元，占3.702%,城乡社区支出（类）支出22,385,977.29元，占83.474%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2024年度一般公共预算财政拨款支出年初预算为25,731,000.00元，支出决算为26,818,027.29元</w:t>
      </w:r>
      <w:r>
        <w:rPr>
          <w:rFonts w:eastAsia="仿宋_GB2312" w:hint="eastAsia"/>
          <w:sz w:val="30"/>
          <w:szCs w:val="30"/>
        </w:rPr>
        <w:t xml:space="preserve">，完成年初预算的104.225%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1,326,000.00元，支出决算为1,316,000.00元，完成年初预算的99.246%，决算数小于预算数的主要原因是：人员减少导致决算数较预算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663,000.00元，支出决算为2,123,300.00元，完成年初预算的320.256%，决算数大于预算数的主要原因是：年中追加补记职业年金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3.卫生健康支出（类）行政事业单位医疗（款）事业单位医疗（项）年初预算为829,000.00元，支出决算为823,000.00元，完成年初预算的99.276%，决算数小于预算数的主要原因是：人员减少导致决算数较预算数减少。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169,000.00元，支出决算为169,750.00元，完成年初预算的100.444%，决算数大于预算数的主要原因是：2024年存在退休人员，退休人员医疗费支出标准高于在职人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17,744,000.00元，支出决算为17,407,121.79元，完成年初预算的98.101%，决算数小于预算数的主要原因是：人员减少以及在预算范围内压减基本支出和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公共设施（款）其他城乡社区公共设施支出（项）年初预算为5,000,000.00元，支出决算为4,978,855.50元，完成年初预算的99.577%，决算数小于预算数的主要原因是：在预算范围内压减项目支出。</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天津市房地产市场服务中心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21,806,951.79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增加1,417,356.97元，</w:t>
      </w:r>
      <w:r>
        <w:rPr>
          <w:rFonts w:eastAsia="仿宋_GB2312" w:hint="eastAsia"/>
          <w:sz w:val="30"/>
          <w:szCs w:val="30"/>
        </w:rPr>
        <w:t xml:space="preserve">主要原因是</w:t>
      </w:r>
      <w:r>
        <w:rPr>
          <w:rFonts w:eastAsia="仿宋_GB2312" w:hint="eastAsia"/>
          <w:sz w:val="30"/>
          <w:szCs w:val="30"/>
        </w:rPr>
        <w:t xml:space="preserve">增加补记职业年金经费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人员经费19,843,788.00元，主要包括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公用经费1,963,163.79元，主要包括</w:t>
      </w:r>
      <w:r>
        <w:rPr>
          <w:rFonts w:eastAsia="仿宋_GB2312" w:hint="eastAsia"/>
          <w:sz w:val="30"/>
          <w:szCs w:val="30"/>
        </w:rPr>
        <w:t xml:space="preserve">办公费、印刷费、咨询费、水费、电费、邮电费、物业管理费、差旅费、维修（护）费、培训费、劳务费、委托业务费、工会经费、福利费、公务用车运行维护费、其他交通费用、税金及附加费用、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天津市房地产市场服务中心2024年度无政府性基金预算财政拨款收入、支出和结转结余。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天津市房地产市场服务中心2024年度无国有资本经营预算财政拨款收入、支出和结转结余。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32,992.43</w:t>
      </w:r>
      <w:r>
        <w:rPr>
          <w:rFonts w:eastAsia="仿宋_GB2312" w:hint="eastAsia"/>
          <w:sz w:val="30"/>
          <w:szCs w:val="30"/>
        </w:rPr>
        <w:t xml:space="preserve">元，支出决算</w:t>
      </w:r>
      <w:r>
        <w:rPr>
          <w:rFonts w:eastAsia="仿宋_GB2312" w:hint="eastAsia"/>
          <w:sz w:val="30"/>
          <w:szCs w:val="30"/>
        </w:rPr>
        <w:t xml:space="preserve">32,992.43</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支出决算较上年增加8,373.24元</w:t>
      </w:r>
      <w:r>
        <w:rPr>
          <w:rFonts w:eastAsia="仿宋_GB2312" w:hint="eastAsia"/>
          <w:sz w:val="30"/>
          <w:szCs w:val="30"/>
        </w:rPr>
        <w:t xml:space="preserve">，增长34.011%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决算数较上年增加的主要原因是2024年公车运维费中燃油、维修费用增加。</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决算数与预算数持平的主要原因是本年未用财政拨款列支因公出国（境）费；</w:t>
      </w:r>
      <w:r>
        <w:rPr>
          <w:rFonts w:eastAsia="仿宋_GB2312" w:hint="eastAsia"/>
          <w:sz w:val="30"/>
          <w:szCs w:val="30"/>
        </w:rPr>
        <w:t xml:space="preserve">决算数较上年持平的主要原因是本年未用财政拨款列支因公出国（境）费。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32,992.43</w:t>
      </w:r>
      <w:r>
        <w:rPr>
          <w:rFonts w:eastAsia="仿宋_GB2312" w:hint="eastAsia"/>
          <w:sz w:val="30"/>
          <w:szCs w:val="30"/>
        </w:rPr>
        <w:t xml:space="preserve">元，支出决算</w:t>
      </w:r>
      <w:r>
        <w:rPr>
          <w:rFonts w:eastAsia="仿宋_GB2312" w:hint="eastAsia"/>
          <w:sz w:val="30"/>
          <w:szCs w:val="30"/>
        </w:rPr>
        <w:t xml:space="preserve">32,992.43</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支出决算较上年增加8,373.24元</w:t>
      </w:r>
      <w:r>
        <w:rPr>
          <w:rFonts w:eastAsia="仿宋_GB2312" w:hint="eastAsia"/>
          <w:sz w:val="30"/>
          <w:szCs w:val="30"/>
        </w:rPr>
        <w:t xml:space="preserve">，增长34.011%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决算数较上年增加的主要原因是燃油费和维修费增加。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32,992.43</w:t>
      </w:r>
      <w:r>
        <w:rPr>
          <w:rFonts w:eastAsia="仿宋_GB2312" w:hint="eastAsia"/>
          <w:sz w:val="30"/>
          <w:szCs w:val="30"/>
        </w:rPr>
        <w:t xml:space="preserve">元，支出决算</w:t>
      </w:r>
      <w:r>
        <w:rPr>
          <w:rFonts w:eastAsia="仿宋_GB2312" w:hint="eastAsia"/>
          <w:sz w:val="30"/>
          <w:szCs w:val="30"/>
        </w:rPr>
        <w:t xml:space="preserve">32,992.43</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支出决算较上年增加8,373.24元</w:t>
      </w:r>
      <w:r>
        <w:rPr>
          <w:rFonts w:eastAsia="仿宋_GB2312" w:hint="eastAsia"/>
          <w:sz w:val="30"/>
          <w:szCs w:val="30"/>
        </w:rPr>
        <w:t xml:space="preserve">，增长34.011%</w:t>
      </w:r>
      <w:r>
        <w:rPr>
          <w:rFonts w:eastAsia="仿宋_GB2312" w:hint="eastAsia"/>
          <w:sz w:val="30"/>
          <w:szCs w:val="30"/>
        </w:rPr>
        <w:t xml:space="preserve">。</w:t>
      </w:r>
      <w:r>
        <w:rPr>
          <w:rFonts w:eastAsia="仿宋_GB2312" w:hint="eastAsia"/>
          <w:sz w:val="30"/>
          <w:szCs w:val="30"/>
        </w:rPr>
        <w:t xml:space="preserve">决算数与预算数持平的主要原因是严格按照预算数执行；</w:t>
      </w:r>
      <w:r>
        <w:rPr>
          <w:rFonts w:eastAsia="仿宋_GB2312" w:hint="eastAsia"/>
          <w:sz w:val="30"/>
          <w:szCs w:val="30"/>
        </w:rPr>
        <w:t xml:space="preserve">决算数较上年增加的主要原因是燃油费和维修费增加。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决算数与预算数持平的主要原因是本年未用财政拨款列支公务用车购置费；</w:t>
      </w:r>
      <w:r>
        <w:rPr>
          <w:rFonts w:eastAsia="仿宋_GB2312" w:hint="eastAsia"/>
          <w:sz w:val="30"/>
          <w:szCs w:val="30"/>
        </w:rPr>
        <w:t xml:space="preserve">决算数较上年持平的主要原因是本年未用财政拨款列支公务用车购置费。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决算数与预算数持平的主要原因是本年未用财政拨款列支公务接待费；</w:t>
      </w:r>
      <w:r>
        <w:rPr>
          <w:rFonts w:eastAsia="仿宋_GB2312" w:hint="eastAsia"/>
          <w:sz w:val="30"/>
          <w:szCs w:val="30"/>
        </w:rPr>
        <w:t xml:space="preserve">决算数较上年持平的主要原因是本年未用财政拨款列支公务接待费。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天津市房地产市场服务中心2024年度无机关运行经费。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房地产市场服务中心2024年政府采购支出总额930,550.13元，其中：政府采购货物支出35,765.00元、政府采购工程支出0.00元、政府采购服务支出894,785.13元。授予中小企业合同金额930,550.13元，占政府采购支出总额的100.000%，其中：授予小微企业合同金额930,550.13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截至2024年12月31日，天津市房地产市场服务中心共有车辆2辆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，其他用车主要包括一般公务用车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根据预算绩效管理要求，天津市房地产市场服务中心2024年度已对3个市级项目开展绩效自评，涉及金额7,592,220元，自评结果已随部门决算一并公开。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天津市房地产市场服务中心不属于乡、镇、街级单位，不涉及公开2024年度教育、医疗卫生、社会保障和就业、住房保障、涉农补贴等民生支出情况。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