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天津市市政基础设施建设服务中心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天津市市政基础设施建设服务中心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 （一）承担有关市政基础设施专项规划编制、项目储备、建设管理的相关事务性工作； （二）参与市住房城乡建设委承担的市政基础设施配套工程建设相关工作； （三）推动市政基础设施移交工作； （四）承担全市海绵城市、综合管廊建设相关事务性工作； （五）承担住房和市政基础设施建设相关政策性研究、数据库建设和统计分析、技术咨询服务； （六）参与拟订住房城乡建设领域相关行业发展规划和相关政策</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天津市市政基础设施建设服务中心内设8个职能部门；下辖0个预算单位 </w:t>
      </w:r>
      <w:r>
        <w:rPr>
          <w:rFonts w:ascii="仿宋_GB2312" w:eastAsia="仿宋_GB2312" w:hint="eastAsia"/>
          <w:sz w:val="30"/>
          <w:szCs w:val="30"/>
        </w:rPr>
        <w:t xml:space="preserve">；纳入</w:t>
      </w:r>
      <w:r>
        <w:rPr>
          <w:rFonts w:ascii="仿宋_GB2312" w:eastAsia="仿宋_GB2312" w:hint="eastAsia"/>
          <w:sz w:val="30"/>
          <w:szCs w:val="30"/>
        </w:rPr>
        <w:t xml:space="preserve">天津市市政基础设施建设服务中心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天津市市政基础设施建设服务中心本级。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13,285,937.52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2,843,405.35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822,663.91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52,478,974.45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20,951,900.45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65,764,911.97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24,617,969.71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41,146,942.26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21,269,397.91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21,269,397.91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21,269,397.91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87,034,309.88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87,034,309.88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65,764,911.97</w:t>
            </w:r>
          </w:p>
        </w:tc>
        <w:tc>
          <w:tcPr>
            <w:tcW w:w="1240" w:type="dxa"/>
            <w:tcBorders/>
            <w:vAlign w:val="center"/>
          </w:tcPr>
          <w:p>
            <w:pPr>
              <w:snapToGrid w:val="0"/>
              <w:jc w:val="right"/>
            </w:pPr>
            <w:r>
              <w:rPr>
                <w:rFonts w:ascii="宋体" w:eastAsia="宋体" w:hAnsi="宋体" w:cs="宋体"/>
                <w:b w:val="0"/>
                <w:i w:val="0"/>
                <w:color w:val="000000"/>
                <w:sz w:val="14"/>
              </w:rPr>
              <w:t xml:space="preserve">13,285,937.52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52,478,974.45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2,843,405.35</w:t>
            </w:r>
          </w:p>
        </w:tc>
        <w:tc>
          <w:tcPr>
            <w:tcW w:w="1240" w:type="dxa"/>
            <w:tcBorders/>
            <w:vAlign w:val="center"/>
          </w:tcPr>
          <w:p>
            <w:pPr>
              <w:snapToGrid w:val="0"/>
              <w:jc w:val="right"/>
            </w:pPr>
            <w:r>
              <w:rPr>
                <w:rFonts w:ascii="宋体" w:eastAsia="宋体" w:hAnsi="宋体" w:cs="宋体"/>
                <w:b w:val="0"/>
                <w:i w:val="0"/>
                <w:color w:val="000000"/>
                <w:sz w:val="14"/>
              </w:rPr>
              <w:t xml:space="preserve">2,613,500.00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229,905.35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2,843,405.35</w:t>
            </w:r>
          </w:p>
        </w:tc>
        <w:tc>
          <w:tcPr>
            <w:tcW w:w="1240" w:type="dxa"/>
            <w:tcBorders/>
            <w:vAlign w:val="center"/>
          </w:tcPr>
          <w:p>
            <w:pPr>
              <w:snapToGrid w:val="0"/>
              <w:jc w:val="right"/>
            </w:pPr>
            <w:r>
              <w:rPr>
                <w:rFonts w:ascii="宋体" w:eastAsia="宋体" w:hAnsi="宋体" w:cs="宋体"/>
                <w:b w:val="0"/>
                <w:i w:val="0"/>
                <w:color w:val="000000"/>
                <w:sz w:val="14"/>
              </w:rPr>
              <w:t xml:space="preserve">2,613,500.00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229,905.35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1,251,938.71</w:t>
            </w:r>
          </w:p>
        </w:tc>
        <w:tc>
          <w:tcPr>
            <w:tcW w:w="1240" w:type="dxa"/>
            <w:tcBorders/>
            <w:vAlign w:val="center"/>
          </w:tcPr>
          <w:p>
            <w:pPr>
              <w:snapToGrid w:val="0"/>
              <w:jc w:val="right"/>
            </w:pPr>
            <w:r>
              <w:rPr>
                <w:rFonts w:ascii="宋体" w:eastAsia="宋体" w:hAnsi="宋体" w:cs="宋体"/>
                <w:b w:val="0"/>
                <w:i w:val="0"/>
                <w:color w:val="000000"/>
                <w:sz w:val="14"/>
              </w:rPr>
              <w:t xml:space="preserve">1,099,000.00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152,938.71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1,591,466.64</w:t>
            </w:r>
          </w:p>
        </w:tc>
        <w:tc>
          <w:tcPr>
            <w:tcW w:w="1240" w:type="dxa"/>
            <w:tcBorders/>
            <w:vAlign w:val="center"/>
          </w:tcPr>
          <w:p>
            <w:pPr>
              <w:snapToGrid w:val="0"/>
              <w:jc w:val="right"/>
            </w:pPr>
            <w:r>
              <w:rPr>
                <w:rFonts w:ascii="宋体" w:eastAsia="宋体" w:hAnsi="宋体" w:cs="宋体"/>
                <w:b w:val="0"/>
                <w:i w:val="0"/>
                <w:color w:val="000000"/>
                <w:sz w:val="14"/>
              </w:rPr>
              <w:t xml:space="preserve">1,514,500.00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76,966.64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822,663.91</w:t>
            </w:r>
          </w:p>
        </w:tc>
        <w:tc>
          <w:tcPr>
            <w:tcW w:w="1240" w:type="dxa"/>
            <w:tcBorders/>
            <w:vAlign w:val="center"/>
          </w:tcPr>
          <w:p>
            <w:pPr>
              <w:snapToGrid w:val="0"/>
              <w:jc w:val="right"/>
            </w:pPr>
            <w:r>
              <w:rPr>
                <w:rFonts w:ascii="宋体" w:eastAsia="宋体" w:hAnsi="宋体" w:cs="宋体"/>
                <w:b w:val="0"/>
                <w:i w:val="0"/>
                <w:color w:val="000000"/>
                <w:sz w:val="14"/>
              </w:rPr>
              <w:t xml:space="preserve">422,323.59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400,340.32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822,663.91</w:t>
            </w:r>
          </w:p>
        </w:tc>
        <w:tc>
          <w:tcPr>
            <w:tcW w:w="1240" w:type="dxa"/>
            <w:tcBorders/>
            <w:vAlign w:val="center"/>
          </w:tcPr>
          <w:p>
            <w:pPr>
              <w:snapToGrid w:val="0"/>
              <w:jc w:val="right"/>
            </w:pPr>
            <w:r>
              <w:rPr>
                <w:rFonts w:ascii="宋体" w:eastAsia="宋体" w:hAnsi="宋体" w:cs="宋体"/>
                <w:b w:val="0"/>
                <w:i w:val="0"/>
                <w:color w:val="000000"/>
                <w:sz w:val="14"/>
              </w:rPr>
              <w:t xml:space="preserve">422,323.59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400,340.32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743,340.32</w:t>
            </w:r>
          </w:p>
        </w:tc>
        <w:tc>
          <w:tcPr>
            <w:tcW w:w="1240" w:type="dxa"/>
            <w:tcBorders/>
            <w:vAlign w:val="center"/>
          </w:tcPr>
          <w:p>
            <w:pPr>
              <w:snapToGrid w:val="0"/>
              <w:jc w:val="right"/>
            </w:pPr>
            <w:r>
              <w:rPr>
                <w:rFonts w:ascii="宋体" w:eastAsia="宋体" w:hAnsi="宋体" w:cs="宋体"/>
                <w:b w:val="0"/>
                <w:i w:val="0"/>
                <w:color w:val="000000"/>
                <w:sz w:val="14"/>
              </w:rPr>
              <w:t xml:space="preserve">343,000.00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400,340.32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79,323.59</w:t>
            </w:r>
          </w:p>
        </w:tc>
        <w:tc>
          <w:tcPr>
            <w:tcW w:w="1240" w:type="dxa"/>
            <w:tcBorders/>
            <w:vAlign w:val="center"/>
          </w:tcPr>
          <w:p>
            <w:pPr>
              <w:snapToGrid w:val="0"/>
              <w:jc w:val="right"/>
            </w:pPr>
            <w:r>
              <w:rPr>
                <w:rFonts w:ascii="宋体" w:eastAsia="宋体" w:hAnsi="宋体" w:cs="宋体"/>
                <w:b w:val="0"/>
                <w:i w:val="0"/>
                <w:color w:val="000000"/>
                <w:sz w:val="14"/>
              </w:rPr>
              <w:t xml:space="preserve">79,323.59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62,098,842.71</w:t>
            </w:r>
          </w:p>
        </w:tc>
        <w:tc>
          <w:tcPr>
            <w:tcW w:w="1240" w:type="dxa"/>
            <w:tcBorders/>
            <w:vAlign w:val="center"/>
          </w:tcPr>
          <w:p>
            <w:pPr>
              <w:snapToGrid w:val="0"/>
              <w:jc w:val="right"/>
            </w:pPr>
            <w:r>
              <w:rPr>
                <w:rFonts w:ascii="宋体" w:eastAsia="宋体" w:hAnsi="宋体" w:cs="宋体"/>
                <w:b w:val="0"/>
                <w:i w:val="0"/>
                <w:color w:val="000000"/>
                <w:sz w:val="14"/>
              </w:rPr>
              <w:t xml:space="preserve">10,250,113.93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51,848,728.78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62,098,842.71</w:t>
            </w:r>
          </w:p>
        </w:tc>
        <w:tc>
          <w:tcPr>
            <w:tcW w:w="1240" w:type="dxa"/>
            <w:tcBorders/>
            <w:vAlign w:val="center"/>
          </w:tcPr>
          <w:p>
            <w:pPr>
              <w:snapToGrid w:val="0"/>
              <w:jc w:val="right"/>
            </w:pPr>
            <w:r>
              <w:rPr>
                <w:rFonts w:ascii="宋体" w:eastAsia="宋体" w:hAnsi="宋体" w:cs="宋体"/>
                <w:b w:val="0"/>
                <w:i w:val="0"/>
                <w:color w:val="000000"/>
                <w:sz w:val="14"/>
              </w:rPr>
              <w:t xml:space="preserve">10,250,113.93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51,848,728.78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62,098,842.71</w:t>
            </w:r>
          </w:p>
        </w:tc>
        <w:tc>
          <w:tcPr>
            <w:tcW w:w="1240" w:type="dxa"/>
            <w:tcBorders/>
            <w:vAlign w:val="center"/>
          </w:tcPr>
          <w:p>
            <w:pPr>
              <w:snapToGrid w:val="0"/>
              <w:jc w:val="right"/>
            </w:pPr>
            <w:r>
              <w:rPr>
                <w:rFonts w:ascii="宋体" w:eastAsia="宋体" w:hAnsi="宋体" w:cs="宋体"/>
                <w:b w:val="0"/>
                <w:i w:val="0"/>
                <w:color w:val="000000"/>
                <w:sz w:val="14"/>
              </w:rPr>
              <w:t xml:space="preserve">10,250,113.93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51,848,728.78</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87,034,309.88</w:t>
            </w:r>
          </w:p>
        </w:tc>
        <w:tc>
          <w:tcPr>
            <w:tcW w:w="580" w:type="dxa"/>
            <w:tcBorders/>
            <w:vAlign w:val="center"/>
          </w:tcPr>
          <w:p>
            <w:pPr>
              <w:snapToGrid w:val="0"/>
              <w:jc w:val="right"/>
            </w:pPr>
            <w:r>
              <w:rPr>
                <w:rFonts w:ascii="宋体" w:eastAsia="宋体" w:hAnsi="宋体" w:cs="宋体"/>
                <w:b w:val="0"/>
                <w:i w:val="0"/>
                <w:color w:val="000000"/>
                <w:sz w:val="9"/>
              </w:rPr>
              <w:t xml:space="preserve">65,764,911.97</w:t>
            </w:r>
          </w:p>
        </w:tc>
        <w:tc>
          <w:tcPr>
            <w:tcW w:w="580" w:type="dxa"/>
            <w:tcBorders/>
            <w:vAlign w:val="center"/>
          </w:tcPr>
          <w:p>
            <w:pPr>
              <w:snapToGrid w:val="0"/>
              <w:jc w:val="right"/>
            </w:pPr>
            <w:r>
              <w:rPr>
                <w:rFonts w:ascii="宋体" w:eastAsia="宋体" w:hAnsi="宋体" w:cs="宋体"/>
                <w:b w:val="0"/>
                <w:i w:val="0"/>
                <w:color w:val="000000"/>
                <w:sz w:val="9"/>
              </w:rPr>
              <w:t xml:space="preserve">13,285,937.52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52,478,974.45</w:t>
            </w:r>
          </w:p>
        </w:tc>
        <w:tc>
          <w:tcPr>
            <w:tcW w:w="580" w:type="dxa"/>
            <w:tcBorders/>
            <w:vAlign w:val="center"/>
          </w:tcPr>
          <w:p>
            <w:pPr>
              <w:snapToGrid w:val="0"/>
              <w:jc w:val="right"/>
            </w:pPr>
            <w:r>
              <w:rPr>
                <w:rFonts w:ascii="宋体" w:eastAsia="宋体" w:hAnsi="宋体" w:cs="宋体"/>
                <w:b w:val="0"/>
                <w:i w:val="0"/>
                <w:color w:val="000000"/>
                <w:sz w:val="9"/>
              </w:rPr>
              <w:t xml:space="preserve">21,269,397.91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21,269,397.91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21,269,397.91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325205</w:t>
            </w:r>
          </w:p>
        </w:tc>
        <w:tc>
          <w:tcPr>
            <w:tcW w:w="1520" w:type="dxa"/>
            <w:tcBorders/>
            <w:vAlign w:val="center"/>
          </w:tcPr>
          <w:p>
            <w:pPr>
              <w:snapToGrid w:val="0"/>
              <w:jc w:val="center"/>
            </w:pPr>
            <w:r>
              <w:rPr>
                <w:rFonts w:ascii="宋体" w:eastAsia="宋体" w:hAnsi="宋体" w:cs="宋体"/>
                <w:b w:val="0"/>
                <w:i w:val="0"/>
                <w:color w:val="000000"/>
                <w:sz w:val="9"/>
              </w:rPr>
              <w:t xml:space="preserve">天津市市政基础设施建设服务中心</w:t>
            </w:r>
          </w:p>
        </w:tc>
        <w:tc>
          <w:tcPr>
            <w:tcW w:w="580" w:type="dxa"/>
            <w:tcBorders/>
            <w:vAlign w:val="center"/>
          </w:tcPr>
          <w:p>
            <w:pPr>
              <w:snapToGrid w:val="0"/>
              <w:jc w:val="right"/>
            </w:pPr>
            <w:r>
              <w:rPr>
                <w:rFonts w:ascii="宋体" w:eastAsia="宋体" w:hAnsi="宋体" w:cs="宋体"/>
                <w:b w:val="0"/>
                <w:i w:val="0"/>
                <w:color w:val="000000"/>
                <w:sz w:val="9"/>
              </w:rPr>
              <w:t xml:space="preserve">87,034,309.88</w:t>
            </w:r>
          </w:p>
        </w:tc>
        <w:tc>
          <w:tcPr>
            <w:tcW w:w="580" w:type="dxa"/>
            <w:tcBorders/>
            <w:vAlign w:val="center"/>
          </w:tcPr>
          <w:p>
            <w:pPr>
              <w:snapToGrid w:val="0"/>
              <w:jc w:val="right"/>
            </w:pPr>
            <w:r>
              <w:rPr>
                <w:rFonts w:ascii="宋体" w:eastAsia="宋体" w:hAnsi="宋体" w:cs="宋体"/>
                <w:b w:val="0"/>
                <w:i w:val="0"/>
                <w:color w:val="000000"/>
                <w:sz w:val="9"/>
              </w:rPr>
              <w:t xml:space="preserve">65,764,911.97</w:t>
            </w:r>
          </w:p>
        </w:tc>
        <w:tc>
          <w:tcPr>
            <w:tcW w:w="580" w:type="dxa"/>
            <w:tcBorders/>
            <w:vAlign w:val="center"/>
          </w:tcPr>
          <w:p>
            <w:pPr>
              <w:snapToGrid w:val="0"/>
              <w:jc w:val="right"/>
            </w:pPr>
            <w:r>
              <w:rPr>
                <w:rFonts w:ascii="宋体" w:eastAsia="宋体" w:hAnsi="宋体" w:cs="宋体"/>
                <w:b w:val="0"/>
                <w:i w:val="0"/>
                <w:color w:val="000000"/>
                <w:sz w:val="9"/>
              </w:rPr>
              <w:t xml:space="preserve">13,285,937.52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52,478,974.45</w:t>
            </w:r>
          </w:p>
        </w:tc>
        <w:tc>
          <w:tcPr>
            <w:tcW w:w="580" w:type="dxa"/>
            <w:tcBorders/>
            <w:vAlign w:val="center"/>
          </w:tcPr>
          <w:p>
            <w:pPr>
              <w:snapToGrid w:val="0"/>
              <w:jc w:val="right"/>
            </w:pPr>
            <w:r>
              <w:rPr>
                <w:rFonts w:ascii="宋体" w:eastAsia="宋体" w:hAnsi="宋体" w:cs="宋体"/>
                <w:b w:val="0"/>
                <w:i w:val="0"/>
                <w:color w:val="000000"/>
                <w:sz w:val="9"/>
              </w:rPr>
              <w:t xml:space="preserve">21,269,397.91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21,269,397.91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21,269,397.91</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24,617,969.71</w:t>
            </w:r>
          </w:p>
        </w:tc>
        <w:tc>
          <w:tcPr>
            <w:tcW w:w="1320" w:type="dxa"/>
            <w:tcBorders/>
            <w:vAlign w:val="center"/>
          </w:tcPr>
          <w:p>
            <w:pPr>
              <w:snapToGrid w:val="0"/>
              <w:jc w:val="right"/>
            </w:pPr>
            <w:r>
              <w:rPr>
                <w:rFonts w:ascii="宋体" w:eastAsia="宋体" w:hAnsi="宋体" w:cs="宋体"/>
                <w:b w:val="0"/>
                <w:i w:val="0"/>
                <w:color w:val="000000"/>
                <w:sz w:val="15"/>
              </w:rPr>
              <w:t xml:space="preserve">19,828,675.86</w:t>
            </w:r>
          </w:p>
        </w:tc>
        <w:tc>
          <w:tcPr>
            <w:tcW w:w="1320" w:type="dxa"/>
            <w:tcBorders/>
            <w:vAlign w:val="center"/>
          </w:tcPr>
          <w:p>
            <w:pPr>
              <w:snapToGrid w:val="0"/>
              <w:jc w:val="right"/>
            </w:pPr>
            <w:r>
              <w:rPr>
                <w:rFonts w:ascii="宋体" w:eastAsia="宋体" w:hAnsi="宋体" w:cs="宋体"/>
                <w:b w:val="0"/>
                <w:i w:val="0"/>
                <w:color w:val="000000"/>
                <w:sz w:val="15"/>
              </w:rPr>
              <w:t xml:space="preserve">4,789,293.85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2,843,405.35</w:t>
            </w:r>
          </w:p>
        </w:tc>
        <w:tc>
          <w:tcPr>
            <w:tcW w:w="1320" w:type="dxa"/>
            <w:tcBorders/>
            <w:vAlign w:val="center"/>
          </w:tcPr>
          <w:p>
            <w:pPr>
              <w:snapToGrid w:val="0"/>
              <w:jc w:val="right"/>
            </w:pPr>
            <w:r>
              <w:rPr>
                <w:rFonts w:ascii="宋体" w:eastAsia="宋体" w:hAnsi="宋体" w:cs="宋体"/>
                <w:b w:val="0"/>
                <w:i w:val="0"/>
                <w:color w:val="000000"/>
                <w:sz w:val="15"/>
              </w:rPr>
              <w:t xml:space="preserve">2,843,405.35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2,843,405.35</w:t>
            </w:r>
          </w:p>
        </w:tc>
        <w:tc>
          <w:tcPr>
            <w:tcW w:w="1320" w:type="dxa"/>
            <w:tcBorders/>
            <w:vAlign w:val="center"/>
          </w:tcPr>
          <w:p>
            <w:pPr>
              <w:snapToGrid w:val="0"/>
              <w:jc w:val="right"/>
            </w:pPr>
            <w:r>
              <w:rPr>
                <w:rFonts w:ascii="宋体" w:eastAsia="宋体" w:hAnsi="宋体" w:cs="宋体"/>
                <w:b w:val="0"/>
                <w:i w:val="0"/>
                <w:color w:val="000000"/>
                <w:sz w:val="15"/>
              </w:rPr>
              <w:t xml:space="preserve">2,843,405.35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1,251,938.71</w:t>
            </w:r>
          </w:p>
        </w:tc>
        <w:tc>
          <w:tcPr>
            <w:tcW w:w="1320" w:type="dxa"/>
            <w:tcBorders/>
            <w:vAlign w:val="center"/>
          </w:tcPr>
          <w:p>
            <w:pPr>
              <w:snapToGrid w:val="0"/>
              <w:jc w:val="right"/>
            </w:pPr>
            <w:r>
              <w:rPr>
                <w:rFonts w:ascii="宋体" w:eastAsia="宋体" w:hAnsi="宋体" w:cs="宋体"/>
                <w:b w:val="0"/>
                <w:i w:val="0"/>
                <w:color w:val="000000"/>
                <w:sz w:val="15"/>
              </w:rPr>
              <w:t xml:space="preserve">1,251,938.71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1,591,466.64</w:t>
            </w:r>
          </w:p>
        </w:tc>
        <w:tc>
          <w:tcPr>
            <w:tcW w:w="1320" w:type="dxa"/>
            <w:tcBorders/>
            <w:vAlign w:val="center"/>
          </w:tcPr>
          <w:p>
            <w:pPr>
              <w:snapToGrid w:val="0"/>
              <w:jc w:val="right"/>
            </w:pPr>
            <w:r>
              <w:rPr>
                <w:rFonts w:ascii="宋体" w:eastAsia="宋体" w:hAnsi="宋体" w:cs="宋体"/>
                <w:b w:val="0"/>
                <w:i w:val="0"/>
                <w:color w:val="000000"/>
                <w:sz w:val="15"/>
              </w:rPr>
              <w:t xml:space="preserve">1,591,466.64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822,663.91</w:t>
            </w:r>
          </w:p>
        </w:tc>
        <w:tc>
          <w:tcPr>
            <w:tcW w:w="1320" w:type="dxa"/>
            <w:tcBorders/>
            <w:vAlign w:val="center"/>
          </w:tcPr>
          <w:p>
            <w:pPr>
              <w:snapToGrid w:val="0"/>
              <w:jc w:val="right"/>
            </w:pPr>
            <w:r>
              <w:rPr>
                <w:rFonts w:ascii="宋体" w:eastAsia="宋体" w:hAnsi="宋体" w:cs="宋体"/>
                <w:b w:val="0"/>
                <w:i w:val="0"/>
                <w:color w:val="000000"/>
                <w:sz w:val="15"/>
              </w:rPr>
              <w:t xml:space="preserve">822,663.91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822,663.91</w:t>
            </w:r>
          </w:p>
        </w:tc>
        <w:tc>
          <w:tcPr>
            <w:tcW w:w="1320" w:type="dxa"/>
            <w:tcBorders/>
            <w:vAlign w:val="center"/>
          </w:tcPr>
          <w:p>
            <w:pPr>
              <w:snapToGrid w:val="0"/>
              <w:jc w:val="right"/>
            </w:pPr>
            <w:r>
              <w:rPr>
                <w:rFonts w:ascii="宋体" w:eastAsia="宋体" w:hAnsi="宋体" w:cs="宋体"/>
                <w:b w:val="0"/>
                <w:i w:val="0"/>
                <w:color w:val="000000"/>
                <w:sz w:val="15"/>
              </w:rPr>
              <w:t xml:space="preserve">822,663.91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743,340.32</w:t>
            </w:r>
          </w:p>
        </w:tc>
        <w:tc>
          <w:tcPr>
            <w:tcW w:w="1320" w:type="dxa"/>
            <w:tcBorders/>
            <w:vAlign w:val="center"/>
          </w:tcPr>
          <w:p>
            <w:pPr>
              <w:snapToGrid w:val="0"/>
              <w:jc w:val="right"/>
            </w:pPr>
            <w:r>
              <w:rPr>
                <w:rFonts w:ascii="宋体" w:eastAsia="宋体" w:hAnsi="宋体" w:cs="宋体"/>
                <w:b w:val="0"/>
                <w:i w:val="0"/>
                <w:color w:val="000000"/>
                <w:sz w:val="15"/>
              </w:rPr>
              <w:t xml:space="preserve">743,340.32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79,323.59</w:t>
            </w:r>
          </w:p>
        </w:tc>
        <w:tc>
          <w:tcPr>
            <w:tcW w:w="1320" w:type="dxa"/>
            <w:tcBorders/>
            <w:vAlign w:val="center"/>
          </w:tcPr>
          <w:p>
            <w:pPr>
              <w:snapToGrid w:val="0"/>
              <w:jc w:val="right"/>
            </w:pPr>
            <w:r>
              <w:rPr>
                <w:rFonts w:ascii="宋体" w:eastAsia="宋体" w:hAnsi="宋体" w:cs="宋体"/>
                <w:b w:val="0"/>
                <w:i w:val="0"/>
                <w:color w:val="000000"/>
                <w:sz w:val="15"/>
              </w:rPr>
              <w:t xml:space="preserve">79,323.59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20,951,900.45</w:t>
            </w:r>
          </w:p>
        </w:tc>
        <w:tc>
          <w:tcPr>
            <w:tcW w:w="1320" w:type="dxa"/>
            <w:tcBorders/>
            <w:vAlign w:val="center"/>
          </w:tcPr>
          <w:p>
            <w:pPr>
              <w:snapToGrid w:val="0"/>
              <w:jc w:val="right"/>
            </w:pPr>
            <w:r>
              <w:rPr>
                <w:rFonts w:ascii="宋体" w:eastAsia="宋体" w:hAnsi="宋体" w:cs="宋体"/>
                <w:b w:val="0"/>
                <w:i w:val="0"/>
                <w:color w:val="000000"/>
                <w:sz w:val="15"/>
              </w:rPr>
              <w:t xml:space="preserve">16,162,606.60</w:t>
            </w:r>
          </w:p>
        </w:tc>
        <w:tc>
          <w:tcPr>
            <w:tcW w:w="1320" w:type="dxa"/>
            <w:tcBorders/>
            <w:vAlign w:val="center"/>
          </w:tcPr>
          <w:p>
            <w:pPr>
              <w:snapToGrid w:val="0"/>
              <w:jc w:val="right"/>
            </w:pPr>
            <w:r>
              <w:rPr>
                <w:rFonts w:ascii="宋体" w:eastAsia="宋体" w:hAnsi="宋体" w:cs="宋体"/>
                <w:b w:val="0"/>
                <w:i w:val="0"/>
                <w:color w:val="000000"/>
                <w:sz w:val="15"/>
              </w:rPr>
              <w:t xml:space="preserve">4,789,293.85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20,951,900.45</w:t>
            </w:r>
          </w:p>
        </w:tc>
        <w:tc>
          <w:tcPr>
            <w:tcW w:w="1320" w:type="dxa"/>
            <w:tcBorders/>
            <w:vAlign w:val="center"/>
          </w:tcPr>
          <w:p>
            <w:pPr>
              <w:snapToGrid w:val="0"/>
              <w:jc w:val="right"/>
            </w:pPr>
            <w:r>
              <w:rPr>
                <w:rFonts w:ascii="宋体" w:eastAsia="宋体" w:hAnsi="宋体" w:cs="宋体"/>
                <w:b w:val="0"/>
                <w:i w:val="0"/>
                <w:color w:val="000000"/>
                <w:sz w:val="15"/>
              </w:rPr>
              <w:t xml:space="preserve">16,162,606.60</w:t>
            </w:r>
          </w:p>
        </w:tc>
        <w:tc>
          <w:tcPr>
            <w:tcW w:w="1320" w:type="dxa"/>
            <w:tcBorders/>
            <w:vAlign w:val="center"/>
          </w:tcPr>
          <w:p>
            <w:pPr>
              <w:snapToGrid w:val="0"/>
              <w:jc w:val="right"/>
            </w:pPr>
            <w:r>
              <w:rPr>
                <w:rFonts w:ascii="宋体" w:eastAsia="宋体" w:hAnsi="宋体" w:cs="宋体"/>
                <w:b w:val="0"/>
                <w:i w:val="0"/>
                <w:color w:val="000000"/>
                <w:sz w:val="15"/>
              </w:rPr>
              <w:t xml:space="preserve">4,789,293.85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20,951,900.45</w:t>
            </w:r>
          </w:p>
        </w:tc>
        <w:tc>
          <w:tcPr>
            <w:tcW w:w="1320" w:type="dxa"/>
            <w:tcBorders/>
            <w:vAlign w:val="center"/>
          </w:tcPr>
          <w:p>
            <w:pPr>
              <w:snapToGrid w:val="0"/>
              <w:jc w:val="right"/>
            </w:pPr>
            <w:r>
              <w:rPr>
                <w:rFonts w:ascii="宋体" w:eastAsia="宋体" w:hAnsi="宋体" w:cs="宋体"/>
                <w:b w:val="0"/>
                <w:i w:val="0"/>
                <w:color w:val="000000"/>
                <w:sz w:val="15"/>
              </w:rPr>
              <w:t xml:space="preserve">16,162,606.60</w:t>
            </w:r>
          </w:p>
        </w:tc>
        <w:tc>
          <w:tcPr>
            <w:tcW w:w="1320" w:type="dxa"/>
            <w:tcBorders/>
            <w:vAlign w:val="center"/>
          </w:tcPr>
          <w:p>
            <w:pPr>
              <w:snapToGrid w:val="0"/>
              <w:jc w:val="right"/>
            </w:pPr>
            <w:r>
              <w:rPr>
                <w:rFonts w:ascii="宋体" w:eastAsia="宋体" w:hAnsi="宋体" w:cs="宋体"/>
                <w:b w:val="0"/>
                <w:i w:val="0"/>
                <w:color w:val="000000"/>
                <w:sz w:val="15"/>
              </w:rPr>
              <w:t xml:space="preserve">4,789,293.85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13,285,937.52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2,613,500.00</w:t>
            </w:r>
          </w:p>
        </w:tc>
        <w:tc>
          <w:tcPr>
            <w:tcW w:w="1420" w:type="dxa"/>
            <w:tcBorders/>
            <w:vAlign w:val="center"/>
          </w:tcPr>
          <w:p>
            <w:pPr>
              <w:snapToGrid w:val="0"/>
              <w:jc w:val="right"/>
            </w:pPr>
            <w:r>
              <w:rPr>
                <w:rFonts w:ascii="宋体" w:eastAsia="宋体" w:hAnsi="宋体" w:cs="宋体"/>
                <w:b w:val="0"/>
                <w:i w:val="0"/>
                <w:color w:val="000000"/>
                <w:sz w:val="16"/>
              </w:rPr>
              <w:t xml:space="preserve">2,613,500.00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422,323.59</w:t>
            </w:r>
          </w:p>
        </w:tc>
        <w:tc>
          <w:tcPr>
            <w:tcW w:w="1420" w:type="dxa"/>
            <w:tcBorders/>
            <w:vAlign w:val="center"/>
          </w:tcPr>
          <w:p>
            <w:pPr>
              <w:snapToGrid w:val="0"/>
              <w:jc w:val="right"/>
            </w:pPr>
            <w:r>
              <w:rPr>
                <w:rFonts w:ascii="宋体" w:eastAsia="宋体" w:hAnsi="宋体" w:cs="宋体"/>
                <w:b w:val="0"/>
                <w:i w:val="0"/>
                <w:color w:val="000000"/>
                <w:sz w:val="16"/>
              </w:rPr>
              <w:t xml:space="preserve">422,323.59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10,250,113.93</w:t>
            </w:r>
          </w:p>
        </w:tc>
        <w:tc>
          <w:tcPr>
            <w:tcW w:w="1420" w:type="dxa"/>
            <w:tcBorders/>
            <w:vAlign w:val="center"/>
          </w:tcPr>
          <w:p>
            <w:pPr>
              <w:snapToGrid w:val="0"/>
              <w:jc w:val="right"/>
            </w:pPr>
            <w:r>
              <w:rPr>
                <w:rFonts w:ascii="宋体" w:eastAsia="宋体" w:hAnsi="宋体" w:cs="宋体"/>
                <w:b w:val="0"/>
                <w:i w:val="0"/>
                <w:color w:val="000000"/>
                <w:sz w:val="16"/>
              </w:rPr>
              <w:t xml:space="preserve">10,250,113.93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13,285,937.52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13,285,937.52</w:t>
            </w:r>
          </w:p>
        </w:tc>
        <w:tc>
          <w:tcPr>
            <w:tcW w:w="1420" w:type="dxa"/>
            <w:tcBorders/>
            <w:vAlign w:val="center"/>
          </w:tcPr>
          <w:p>
            <w:pPr>
              <w:snapToGrid w:val="0"/>
              <w:jc w:val="right"/>
            </w:pPr>
            <w:r>
              <w:rPr>
                <w:rFonts w:ascii="宋体" w:eastAsia="宋体" w:hAnsi="宋体" w:cs="宋体"/>
                <w:b w:val="0"/>
                <w:i w:val="0"/>
                <w:color w:val="000000"/>
                <w:sz w:val="16"/>
              </w:rPr>
              <w:t xml:space="preserve">13,285,937.52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13,285,937.52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13,285,937.52</w:t>
            </w:r>
          </w:p>
        </w:tc>
        <w:tc>
          <w:tcPr>
            <w:tcW w:w="1420" w:type="dxa"/>
            <w:tcBorders/>
            <w:vAlign w:val="center"/>
          </w:tcPr>
          <w:p>
            <w:pPr>
              <w:snapToGrid w:val="0"/>
              <w:jc w:val="right"/>
            </w:pPr>
            <w:r>
              <w:rPr>
                <w:rFonts w:ascii="宋体" w:eastAsia="宋体" w:hAnsi="宋体" w:cs="宋体"/>
                <w:b w:val="0"/>
                <w:i w:val="0"/>
                <w:color w:val="000000"/>
                <w:sz w:val="16"/>
              </w:rPr>
              <w:t xml:space="preserve">13,285,937.52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13,285,937.52</w:t>
            </w:r>
          </w:p>
        </w:tc>
        <w:tc>
          <w:tcPr>
            <w:tcW w:w="1720" w:type="dxa"/>
            <w:tcBorders/>
            <w:vAlign w:val="center"/>
          </w:tcPr>
          <w:p>
            <w:pPr>
              <w:snapToGrid w:val="0"/>
              <w:jc w:val="right"/>
            </w:pPr>
            <w:r>
              <w:rPr>
                <w:rFonts w:ascii="宋体" w:eastAsia="宋体" w:hAnsi="宋体" w:cs="宋体"/>
                <w:b w:val="0"/>
                <w:i w:val="0"/>
                <w:color w:val="000000"/>
                <w:sz w:val="20"/>
              </w:rPr>
              <w:t xml:space="preserve">12,075,937.52</w:t>
            </w:r>
          </w:p>
        </w:tc>
        <w:tc>
          <w:tcPr>
            <w:tcW w:w="1720" w:type="dxa"/>
            <w:tcBorders/>
            <w:vAlign w:val="center"/>
          </w:tcPr>
          <w:p>
            <w:pPr>
              <w:snapToGrid w:val="0"/>
              <w:jc w:val="right"/>
            </w:pPr>
            <w:r>
              <w:rPr>
                <w:rFonts w:ascii="宋体" w:eastAsia="宋体" w:hAnsi="宋体" w:cs="宋体"/>
                <w:b w:val="0"/>
                <w:i w:val="0"/>
                <w:color w:val="000000"/>
                <w:sz w:val="20"/>
              </w:rPr>
              <w:t xml:space="preserve">11,010,875.79</w:t>
            </w:r>
          </w:p>
        </w:tc>
        <w:tc>
          <w:tcPr>
            <w:tcW w:w="1720" w:type="dxa"/>
            <w:tcBorders/>
            <w:vAlign w:val="center"/>
          </w:tcPr>
          <w:p>
            <w:pPr>
              <w:snapToGrid w:val="0"/>
              <w:jc w:val="right"/>
            </w:pPr>
            <w:r>
              <w:rPr>
                <w:rFonts w:ascii="宋体" w:eastAsia="宋体" w:hAnsi="宋体" w:cs="宋体"/>
                <w:b w:val="0"/>
                <w:i w:val="0"/>
                <w:color w:val="000000"/>
                <w:sz w:val="20"/>
              </w:rPr>
              <w:t xml:space="preserve">1,065,061.73</w:t>
            </w:r>
          </w:p>
        </w:tc>
        <w:tc>
          <w:tcPr>
            <w:tcW w:w="1698" w:type="dxa"/>
            <w:tcBorders/>
            <w:vAlign w:val="center"/>
          </w:tcPr>
          <w:p>
            <w:pPr>
              <w:snapToGrid w:val="0"/>
              <w:jc w:val="right"/>
            </w:pPr>
            <w:r>
              <w:rPr>
                <w:rFonts w:ascii="宋体" w:eastAsia="宋体" w:hAnsi="宋体" w:cs="宋体"/>
                <w:b w:val="0"/>
                <w:i w:val="0"/>
                <w:color w:val="000000"/>
                <w:sz w:val="20"/>
              </w:rPr>
              <w:t xml:space="preserve">1,210,000.00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2,613,500.00</w:t>
            </w:r>
          </w:p>
        </w:tc>
        <w:tc>
          <w:tcPr>
            <w:tcW w:w="1720" w:type="dxa"/>
            <w:tcBorders/>
            <w:vAlign w:val="center"/>
          </w:tcPr>
          <w:p>
            <w:pPr>
              <w:snapToGrid w:val="0"/>
              <w:jc w:val="right"/>
            </w:pPr>
            <w:r>
              <w:rPr>
                <w:rFonts w:ascii="宋体" w:eastAsia="宋体" w:hAnsi="宋体" w:cs="宋体"/>
                <w:b w:val="0"/>
                <w:i w:val="0"/>
                <w:color w:val="000000"/>
                <w:sz w:val="20"/>
              </w:rPr>
              <w:t xml:space="preserve">2,613,500.00</w:t>
            </w:r>
          </w:p>
        </w:tc>
        <w:tc>
          <w:tcPr>
            <w:tcW w:w="1720" w:type="dxa"/>
            <w:tcBorders/>
            <w:vAlign w:val="center"/>
          </w:tcPr>
          <w:p>
            <w:pPr>
              <w:snapToGrid w:val="0"/>
              <w:jc w:val="right"/>
            </w:pPr>
            <w:r>
              <w:rPr>
                <w:rFonts w:ascii="宋体" w:eastAsia="宋体" w:hAnsi="宋体" w:cs="宋体"/>
                <w:b w:val="0"/>
                <w:i w:val="0"/>
                <w:color w:val="000000"/>
                <w:sz w:val="20"/>
              </w:rPr>
              <w:t xml:space="preserve">2,613,500.00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2,613,500.00</w:t>
            </w:r>
          </w:p>
        </w:tc>
        <w:tc>
          <w:tcPr>
            <w:tcW w:w="1720" w:type="dxa"/>
            <w:tcBorders/>
            <w:vAlign w:val="center"/>
          </w:tcPr>
          <w:p>
            <w:pPr>
              <w:snapToGrid w:val="0"/>
              <w:jc w:val="right"/>
            </w:pPr>
            <w:r>
              <w:rPr>
                <w:rFonts w:ascii="宋体" w:eastAsia="宋体" w:hAnsi="宋体" w:cs="宋体"/>
                <w:b w:val="0"/>
                <w:i w:val="0"/>
                <w:color w:val="000000"/>
                <w:sz w:val="20"/>
              </w:rPr>
              <w:t xml:space="preserve">2,613,500.00</w:t>
            </w:r>
          </w:p>
        </w:tc>
        <w:tc>
          <w:tcPr>
            <w:tcW w:w="1720" w:type="dxa"/>
            <w:tcBorders/>
            <w:vAlign w:val="center"/>
          </w:tcPr>
          <w:p>
            <w:pPr>
              <w:snapToGrid w:val="0"/>
              <w:jc w:val="right"/>
            </w:pPr>
            <w:r>
              <w:rPr>
                <w:rFonts w:ascii="宋体" w:eastAsia="宋体" w:hAnsi="宋体" w:cs="宋体"/>
                <w:b w:val="0"/>
                <w:i w:val="0"/>
                <w:color w:val="000000"/>
                <w:sz w:val="20"/>
              </w:rPr>
              <w:t xml:space="preserve">2,613,500.00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1,099,000.00</w:t>
            </w:r>
          </w:p>
        </w:tc>
        <w:tc>
          <w:tcPr>
            <w:tcW w:w="1720" w:type="dxa"/>
            <w:tcBorders/>
            <w:vAlign w:val="center"/>
          </w:tcPr>
          <w:p>
            <w:pPr>
              <w:snapToGrid w:val="0"/>
              <w:jc w:val="right"/>
            </w:pPr>
            <w:r>
              <w:rPr>
                <w:rFonts w:ascii="宋体" w:eastAsia="宋体" w:hAnsi="宋体" w:cs="宋体"/>
                <w:b w:val="0"/>
                <w:i w:val="0"/>
                <w:color w:val="000000"/>
                <w:sz w:val="20"/>
              </w:rPr>
              <w:t xml:space="preserve">1,099,000.00</w:t>
            </w:r>
          </w:p>
        </w:tc>
        <w:tc>
          <w:tcPr>
            <w:tcW w:w="1720" w:type="dxa"/>
            <w:tcBorders/>
            <w:vAlign w:val="center"/>
          </w:tcPr>
          <w:p>
            <w:pPr>
              <w:snapToGrid w:val="0"/>
              <w:jc w:val="right"/>
            </w:pPr>
            <w:r>
              <w:rPr>
                <w:rFonts w:ascii="宋体" w:eastAsia="宋体" w:hAnsi="宋体" w:cs="宋体"/>
                <w:b w:val="0"/>
                <w:i w:val="0"/>
                <w:color w:val="000000"/>
                <w:sz w:val="20"/>
              </w:rPr>
              <w:t xml:space="preserve">1,099,000.00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1,514,500.00</w:t>
            </w:r>
          </w:p>
        </w:tc>
        <w:tc>
          <w:tcPr>
            <w:tcW w:w="1720" w:type="dxa"/>
            <w:tcBorders/>
            <w:vAlign w:val="center"/>
          </w:tcPr>
          <w:p>
            <w:pPr>
              <w:snapToGrid w:val="0"/>
              <w:jc w:val="right"/>
            </w:pPr>
            <w:r>
              <w:rPr>
                <w:rFonts w:ascii="宋体" w:eastAsia="宋体" w:hAnsi="宋体" w:cs="宋体"/>
                <w:b w:val="0"/>
                <w:i w:val="0"/>
                <w:color w:val="000000"/>
                <w:sz w:val="20"/>
              </w:rPr>
              <w:t xml:space="preserve">1,514,500.00</w:t>
            </w:r>
          </w:p>
        </w:tc>
        <w:tc>
          <w:tcPr>
            <w:tcW w:w="1720" w:type="dxa"/>
            <w:tcBorders/>
            <w:vAlign w:val="center"/>
          </w:tcPr>
          <w:p>
            <w:pPr>
              <w:snapToGrid w:val="0"/>
              <w:jc w:val="right"/>
            </w:pPr>
            <w:r>
              <w:rPr>
                <w:rFonts w:ascii="宋体" w:eastAsia="宋体" w:hAnsi="宋体" w:cs="宋体"/>
                <w:b w:val="0"/>
                <w:i w:val="0"/>
                <w:color w:val="000000"/>
                <w:sz w:val="20"/>
              </w:rPr>
              <w:t xml:space="preserve">1,514,500.00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422,323.59</w:t>
            </w:r>
          </w:p>
        </w:tc>
        <w:tc>
          <w:tcPr>
            <w:tcW w:w="1720" w:type="dxa"/>
            <w:tcBorders/>
            <w:vAlign w:val="center"/>
          </w:tcPr>
          <w:p>
            <w:pPr>
              <w:snapToGrid w:val="0"/>
              <w:jc w:val="right"/>
            </w:pPr>
            <w:r>
              <w:rPr>
                <w:rFonts w:ascii="宋体" w:eastAsia="宋体" w:hAnsi="宋体" w:cs="宋体"/>
                <w:b w:val="0"/>
                <w:i w:val="0"/>
                <w:color w:val="000000"/>
                <w:sz w:val="20"/>
              </w:rPr>
              <w:t xml:space="preserve">422,323.59</w:t>
            </w:r>
          </w:p>
        </w:tc>
        <w:tc>
          <w:tcPr>
            <w:tcW w:w="1720" w:type="dxa"/>
            <w:tcBorders/>
            <w:vAlign w:val="center"/>
          </w:tcPr>
          <w:p>
            <w:pPr>
              <w:snapToGrid w:val="0"/>
              <w:jc w:val="right"/>
            </w:pPr>
            <w:r>
              <w:rPr>
                <w:rFonts w:ascii="宋体" w:eastAsia="宋体" w:hAnsi="宋体" w:cs="宋体"/>
                <w:b w:val="0"/>
                <w:i w:val="0"/>
                <w:color w:val="000000"/>
                <w:sz w:val="20"/>
              </w:rPr>
              <w:t xml:space="preserve">422,323.59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422,323.59</w:t>
            </w:r>
          </w:p>
        </w:tc>
        <w:tc>
          <w:tcPr>
            <w:tcW w:w="1720" w:type="dxa"/>
            <w:tcBorders/>
            <w:vAlign w:val="center"/>
          </w:tcPr>
          <w:p>
            <w:pPr>
              <w:snapToGrid w:val="0"/>
              <w:jc w:val="right"/>
            </w:pPr>
            <w:r>
              <w:rPr>
                <w:rFonts w:ascii="宋体" w:eastAsia="宋体" w:hAnsi="宋体" w:cs="宋体"/>
                <w:b w:val="0"/>
                <w:i w:val="0"/>
                <w:color w:val="000000"/>
                <w:sz w:val="20"/>
              </w:rPr>
              <w:t xml:space="preserve">422,323.59</w:t>
            </w:r>
          </w:p>
        </w:tc>
        <w:tc>
          <w:tcPr>
            <w:tcW w:w="1720" w:type="dxa"/>
            <w:tcBorders/>
            <w:vAlign w:val="center"/>
          </w:tcPr>
          <w:p>
            <w:pPr>
              <w:snapToGrid w:val="0"/>
              <w:jc w:val="right"/>
            </w:pPr>
            <w:r>
              <w:rPr>
                <w:rFonts w:ascii="宋体" w:eastAsia="宋体" w:hAnsi="宋体" w:cs="宋体"/>
                <w:b w:val="0"/>
                <w:i w:val="0"/>
                <w:color w:val="000000"/>
                <w:sz w:val="20"/>
              </w:rPr>
              <w:t xml:space="preserve">422,323.59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343,000.00</w:t>
            </w:r>
          </w:p>
        </w:tc>
        <w:tc>
          <w:tcPr>
            <w:tcW w:w="1720" w:type="dxa"/>
            <w:tcBorders/>
            <w:vAlign w:val="center"/>
          </w:tcPr>
          <w:p>
            <w:pPr>
              <w:snapToGrid w:val="0"/>
              <w:jc w:val="right"/>
            </w:pPr>
            <w:r>
              <w:rPr>
                <w:rFonts w:ascii="宋体" w:eastAsia="宋体" w:hAnsi="宋体" w:cs="宋体"/>
                <w:b w:val="0"/>
                <w:i w:val="0"/>
                <w:color w:val="000000"/>
                <w:sz w:val="20"/>
              </w:rPr>
              <w:t xml:space="preserve">343,000.00</w:t>
            </w:r>
          </w:p>
        </w:tc>
        <w:tc>
          <w:tcPr>
            <w:tcW w:w="1720" w:type="dxa"/>
            <w:tcBorders/>
            <w:vAlign w:val="center"/>
          </w:tcPr>
          <w:p>
            <w:pPr>
              <w:snapToGrid w:val="0"/>
              <w:jc w:val="right"/>
            </w:pPr>
            <w:r>
              <w:rPr>
                <w:rFonts w:ascii="宋体" w:eastAsia="宋体" w:hAnsi="宋体" w:cs="宋体"/>
                <w:b w:val="0"/>
                <w:i w:val="0"/>
                <w:color w:val="000000"/>
                <w:sz w:val="20"/>
              </w:rPr>
              <w:t xml:space="preserve">343,000.00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79,323.59</w:t>
            </w:r>
          </w:p>
        </w:tc>
        <w:tc>
          <w:tcPr>
            <w:tcW w:w="1720" w:type="dxa"/>
            <w:tcBorders/>
            <w:vAlign w:val="center"/>
          </w:tcPr>
          <w:p>
            <w:pPr>
              <w:snapToGrid w:val="0"/>
              <w:jc w:val="right"/>
            </w:pPr>
            <w:r>
              <w:rPr>
                <w:rFonts w:ascii="宋体" w:eastAsia="宋体" w:hAnsi="宋体" w:cs="宋体"/>
                <w:b w:val="0"/>
                <w:i w:val="0"/>
                <w:color w:val="000000"/>
                <w:sz w:val="20"/>
              </w:rPr>
              <w:t xml:space="preserve">79,323.59</w:t>
            </w:r>
          </w:p>
        </w:tc>
        <w:tc>
          <w:tcPr>
            <w:tcW w:w="1720" w:type="dxa"/>
            <w:tcBorders/>
            <w:vAlign w:val="center"/>
          </w:tcPr>
          <w:p>
            <w:pPr>
              <w:snapToGrid w:val="0"/>
              <w:jc w:val="right"/>
            </w:pPr>
            <w:r>
              <w:rPr>
                <w:rFonts w:ascii="宋体" w:eastAsia="宋体" w:hAnsi="宋体" w:cs="宋体"/>
                <w:b w:val="0"/>
                <w:i w:val="0"/>
                <w:color w:val="000000"/>
                <w:sz w:val="20"/>
              </w:rPr>
              <w:t xml:space="preserve">79,323.59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10,250,113.93</w:t>
            </w:r>
          </w:p>
        </w:tc>
        <w:tc>
          <w:tcPr>
            <w:tcW w:w="1720" w:type="dxa"/>
            <w:tcBorders/>
            <w:vAlign w:val="center"/>
          </w:tcPr>
          <w:p>
            <w:pPr>
              <w:snapToGrid w:val="0"/>
              <w:jc w:val="right"/>
            </w:pPr>
            <w:r>
              <w:rPr>
                <w:rFonts w:ascii="宋体" w:eastAsia="宋体" w:hAnsi="宋体" w:cs="宋体"/>
                <w:b w:val="0"/>
                <w:i w:val="0"/>
                <w:color w:val="000000"/>
                <w:sz w:val="20"/>
              </w:rPr>
              <w:t xml:space="preserve">9,040,113.93</w:t>
            </w:r>
          </w:p>
        </w:tc>
        <w:tc>
          <w:tcPr>
            <w:tcW w:w="1720" w:type="dxa"/>
            <w:tcBorders/>
            <w:vAlign w:val="center"/>
          </w:tcPr>
          <w:p>
            <w:pPr>
              <w:snapToGrid w:val="0"/>
              <w:jc w:val="right"/>
            </w:pPr>
            <w:r>
              <w:rPr>
                <w:rFonts w:ascii="宋体" w:eastAsia="宋体" w:hAnsi="宋体" w:cs="宋体"/>
                <w:b w:val="0"/>
                <w:i w:val="0"/>
                <w:color w:val="000000"/>
                <w:sz w:val="20"/>
              </w:rPr>
              <w:t xml:space="preserve">7,975,052.20</w:t>
            </w:r>
          </w:p>
        </w:tc>
        <w:tc>
          <w:tcPr>
            <w:tcW w:w="1720" w:type="dxa"/>
            <w:tcBorders/>
            <w:vAlign w:val="center"/>
          </w:tcPr>
          <w:p>
            <w:pPr>
              <w:snapToGrid w:val="0"/>
              <w:jc w:val="right"/>
            </w:pPr>
            <w:r>
              <w:rPr>
                <w:rFonts w:ascii="宋体" w:eastAsia="宋体" w:hAnsi="宋体" w:cs="宋体"/>
                <w:b w:val="0"/>
                <w:i w:val="0"/>
                <w:color w:val="000000"/>
                <w:sz w:val="20"/>
              </w:rPr>
              <w:t xml:space="preserve">1,065,061.73</w:t>
            </w:r>
          </w:p>
        </w:tc>
        <w:tc>
          <w:tcPr>
            <w:tcW w:w="1698" w:type="dxa"/>
            <w:tcBorders/>
            <w:vAlign w:val="center"/>
          </w:tcPr>
          <w:p>
            <w:pPr>
              <w:snapToGrid w:val="0"/>
              <w:jc w:val="right"/>
            </w:pPr>
            <w:r>
              <w:rPr>
                <w:rFonts w:ascii="宋体" w:eastAsia="宋体" w:hAnsi="宋体" w:cs="宋体"/>
                <w:b w:val="0"/>
                <w:i w:val="0"/>
                <w:color w:val="000000"/>
                <w:sz w:val="20"/>
              </w:rPr>
              <w:t xml:space="preserve">1,210,000.00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10,250,113.93</w:t>
            </w:r>
          </w:p>
        </w:tc>
        <w:tc>
          <w:tcPr>
            <w:tcW w:w="1720" w:type="dxa"/>
            <w:tcBorders/>
            <w:vAlign w:val="center"/>
          </w:tcPr>
          <w:p>
            <w:pPr>
              <w:snapToGrid w:val="0"/>
              <w:jc w:val="right"/>
            </w:pPr>
            <w:r>
              <w:rPr>
                <w:rFonts w:ascii="宋体" w:eastAsia="宋体" w:hAnsi="宋体" w:cs="宋体"/>
                <w:b w:val="0"/>
                <w:i w:val="0"/>
                <w:color w:val="000000"/>
                <w:sz w:val="20"/>
              </w:rPr>
              <w:t xml:space="preserve">9,040,113.93</w:t>
            </w:r>
          </w:p>
        </w:tc>
        <w:tc>
          <w:tcPr>
            <w:tcW w:w="1720" w:type="dxa"/>
            <w:tcBorders/>
            <w:vAlign w:val="center"/>
          </w:tcPr>
          <w:p>
            <w:pPr>
              <w:snapToGrid w:val="0"/>
              <w:jc w:val="right"/>
            </w:pPr>
            <w:r>
              <w:rPr>
                <w:rFonts w:ascii="宋体" w:eastAsia="宋体" w:hAnsi="宋体" w:cs="宋体"/>
                <w:b w:val="0"/>
                <w:i w:val="0"/>
                <w:color w:val="000000"/>
                <w:sz w:val="20"/>
              </w:rPr>
              <w:t xml:space="preserve">7,975,052.20</w:t>
            </w:r>
          </w:p>
        </w:tc>
        <w:tc>
          <w:tcPr>
            <w:tcW w:w="1720" w:type="dxa"/>
            <w:tcBorders/>
            <w:vAlign w:val="center"/>
          </w:tcPr>
          <w:p>
            <w:pPr>
              <w:snapToGrid w:val="0"/>
              <w:jc w:val="right"/>
            </w:pPr>
            <w:r>
              <w:rPr>
                <w:rFonts w:ascii="宋体" w:eastAsia="宋体" w:hAnsi="宋体" w:cs="宋体"/>
                <w:b w:val="0"/>
                <w:i w:val="0"/>
                <w:color w:val="000000"/>
                <w:sz w:val="20"/>
              </w:rPr>
              <w:t xml:space="preserve">1,065,061.73</w:t>
            </w:r>
          </w:p>
        </w:tc>
        <w:tc>
          <w:tcPr>
            <w:tcW w:w="1698" w:type="dxa"/>
            <w:tcBorders/>
            <w:vAlign w:val="center"/>
          </w:tcPr>
          <w:p>
            <w:pPr>
              <w:snapToGrid w:val="0"/>
              <w:jc w:val="right"/>
            </w:pPr>
            <w:r>
              <w:rPr>
                <w:rFonts w:ascii="宋体" w:eastAsia="宋体" w:hAnsi="宋体" w:cs="宋体"/>
                <w:b w:val="0"/>
                <w:i w:val="0"/>
                <w:color w:val="000000"/>
                <w:sz w:val="20"/>
              </w:rPr>
              <w:t xml:space="preserve">1,210,000.00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10,250,113.93</w:t>
            </w:r>
          </w:p>
        </w:tc>
        <w:tc>
          <w:tcPr>
            <w:tcW w:w="1720" w:type="dxa"/>
            <w:tcBorders/>
            <w:vAlign w:val="center"/>
          </w:tcPr>
          <w:p>
            <w:pPr>
              <w:snapToGrid w:val="0"/>
              <w:jc w:val="right"/>
            </w:pPr>
            <w:r>
              <w:rPr>
                <w:rFonts w:ascii="宋体" w:eastAsia="宋体" w:hAnsi="宋体" w:cs="宋体"/>
                <w:b w:val="0"/>
                <w:i w:val="0"/>
                <w:color w:val="000000"/>
                <w:sz w:val="20"/>
              </w:rPr>
              <w:t xml:space="preserve">9,040,113.93</w:t>
            </w:r>
          </w:p>
        </w:tc>
        <w:tc>
          <w:tcPr>
            <w:tcW w:w="1720" w:type="dxa"/>
            <w:tcBorders/>
            <w:vAlign w:val="center"/>
          </w:tcPr>
          <w:p>
            <w:pPr>
              <w:snapToGrid w:val="0"/>
              <w:jc w:val="right"/>
            </w:pPr>
            <w:r>
              <w:rPr>
                <w:rFonts w:ascii="宋体" w:eastAsia="宋体" w:hAnsi="宋体" w:cs="宋体"/>
                <w:b w:val="0"/>
                <w:i w:val="0"/>
                <w:color w:val="000000"/>
                <w:sz w:val="20"/>
              </w:rPr>
              <w:t xml:space="preserve">7,975,052.20</w:t>
            </w:r>
          </w:p>
        </w:tc>
        <w:tc>
          <w:tcPr>
            <w:tcW w:w="1720" w:type="dxa"/>
            <w:tcBorders/>
            <w:vAlign w:val="center"/>
          </w:tcPr>
          <w:p>
            <w:pPr>
              <w:snapToGrid w:val="0"/>
              <w:jc w:val="right"/>
            </w:pPr>
            <w:r>
              <w:rPr>
                <w:rFonts w:ascii="宋体" w:eastAsia="宋体" w:hAnsi="宋体" w:cs="宋体"/>
                <w:b w:val="0"/>
                <w:i w:val="0"/>
                <w:color w:val="000000"/>
                <w:sz w:val="20"/>
              </w:rPr>
              <w:t xml:space="preserve">1,065,061.73</w:t>
            </w:r>
          </w:p>
        </w:tc>
        <w:tc>
          <w:tcPr>
            <w:tcW w:w="1698" w:type="dxa"/>
            <w:tcBorders/>
            <w:vAlign w:val="center"/>
          </w:tcPr>
          <w:p>
            <w:pPr>
              <w:snapToGrid w:val="0"/>
              <w:jc w:val="right"/>
            </w:pPr>
            <w:r>
              <w:rPr>
                <w:rFonts w:ascii="宋体" w:eastAsia="宋体" w:hAnsi="宋体" w:cs="宋体"/>
                <w:b w:val="0"/>
                <w:i w:val="0"/>
                <w:color w:val="000000"/>
                <w:sz w:val="20"/>
              </w:rPr>
              <w:t xml:space="preserve">1,210,000.00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10,723,927.35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1,065,061.73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1,754,000.00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799,500.00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2,655,000.00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31,000.00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1,099,000.00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1,514,500.00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343,000.00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526,000.00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17,505.50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2,141,000.00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41,927.35</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376,000.00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286,948.44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10,920.00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248,552.20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37,396.24</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90,142.00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25,574.23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49,920.00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130,000.00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11,010,875.79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1,065,061.73</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天津市市政基础设施建设服务中心2024年度政府性基金预算财政拨款收入支出决算表为空表。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天津市市政基础设施建设服务中心2024年国有资本经营预算财政拨款收入支出决算表为空表。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25,574.23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25,574.23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25,574.23</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单位：天津市市政基础设施建设服务中心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4,789,293.85</w:t>
            </w:r>
          </w:p>
        </w:tc>
        <w:tc>
          <w:tcPr>
            <w:tcW w:w="1240" w:type="dxa"/>
            <w:tcBorders/>
            <w:vAlign w:val="center"/>
          </w:tcPr>
          <w:p>
            <w:pPr>
              <w:snapToGrid w:val="0"/>
              <w:jc w:val="right"/>
            </w:pPr>
            <w:r>
              <w:rPr>
                <w:rFonts w:ascii="宋体" w:eastAsia="宋体" w:hAnsi="宋体" w:cs="宋体"/>
                <w:b w:val="0"/>
                <w:i w:val="0"/>
                <w:color w:val="000000"/>
                <w:sz w:val="14"/>
              </w:rPr>
              <w:t xml:space="preserve">1,210,000.00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3,579,293.85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4,789,293.85</w:t>
            </w:r>
          </w:p>
        </w:tc>
        <w:tc>
          <w:tcPr>
            <w:tcW w:w="1240" w:type="dxa"/>
            <w:tcBorders/>
            <w:vAlign w:val="center"/>
          </w:tcPr>
          <w:p>
            <w:pPr>
              <w:snapToGrid w:val="0"/>
              <w:jc w:val="right"/>
            </w:pPr>
            <w:r>
              <w:rPr>
                <w:rFonts w:ascii="宋体" w:eastAsia="宋体" w:hAnsi="宋体" w:cs="宋体"/>
                <w:b w:val="0"/>
                <w:i w:val="0"/>
                <w:color w:val="000000"/>
                <w:sz w:val="14"/>
              </w:rPr>
              <w:t xml:space="preserve">1,210,000.00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3,579,293.85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4,789,293.85</w:t>
            </w:r>
          </w:p>
        </w:tc>
        <w:tc>
          <w:tcPr>
            <w:tcW w:w="1240" w:type="dxa"/>
            <w:tcBorders/>
            <w:vAlign w:val="center"/>
          </w:tcPr>
          <w:p>
            <w:pPr>
              <w:snapToGrid w:val="0"/>
              <w:jc w:val="right"/>
            </w:pPr>
            <w:r>
              <w:rPr>
                <w:rFonts w:ascii="宋体" w:eastAsia="宋体" w:hAnsi="宋体" w:cs="宋体"/>
                <w:b w:val="0"/>
                <w:i w:val="0"/>
                <w:color w:val="000000"/>
                <w:sz w:val="14"/>
              </w:rPr>
              <w:t xml:space="preserve">1,210,000.00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3,579,293.85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4,789,293.85</w:t>
            </w:r>
          </w:p>
        </w:tc>
        <w:tc>
          <w:tcPr>
            <w:tcW w:w="1240" w:type="dxa"/>
            <w:tcBorders/>
            <w:vAlign w:val="center"/>
          </w:tcPr>
          <w:p>
            <w:pPr>
              <w:snapToGrid w:val="0"/>
              <w:jc w:val="right"/>
            </w:pPr>
            <w:r>
              <w:rPr>
                <w:rFonts w:ascii="宋体" w:eastAsia="宋体" w:hAnsi="宋体" w:cs="宋体"/>
                <w:b w:val="0"/>
                <w:i w:val="0"/>
                <w:color w:val="000000"/>
                <w:sz w:val="14"/>
              </w:rPr>
              <w:t xml:space="preserve">1,210,000.00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3,579,293.85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诉讼仲裁费</w:t>
            </w:r>
          </w:p>
        </w:tc>
        <w:tc>
          <w:tcPr>
            <w:tcW w:w="1160" w:type="dxa"/>
            <w:tcBorders/>
            <w:vAlign w:val="center"/>
          </w:tcPr>
          <w:p>
            <w:pPr>
              <w:snapToGrid w:val="0"/>
              <w:jc w:val="right"/>
            </w:pPr>
            <w:r>
              <w:rPr>
                <w:rFonts w:ascii="宋体" w:eastAsia="宋体" w:hAnsi="宋体" w:cs="宋体"/>
                <w:b w:val="0"/>
                <w:i w:val="0"/>
                <w:color w:val="000000"/>
                <w:sz w:val="14"/>
              </w:rPr>
              <w:t xml:space="preserve">800,000.00</w:t>
            </w:r>
          </w:p>
        </w:tc>
        <w:tc>
          <w:tcPr>
            <w:tcW w:w="1240" w:type="dxa"/>
            <w:tcBorders/>
            <w:vAlign w:val="center"/>
          </w:tcPr>
          <w:p>
            <w:pPr>
              <w:snapToGrid w:val="0"/>
              <w:jc w:val="right"/>
            </w:pPr>
            <w:r>
              <w:rPr>
                <w:rFonts w:ascii="宋体" w:eastAsia="宋体" w:hAnsi="宋体" w:cs="宋体"/>
                <w:b w:val="0"/>
                <w:i w:val="0"/>
                <w:color w:val="000000"/>
                <w:sz w:val="14"/>
              </w:rPr>
              <w:t xml:space="preserve">800,000.00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海绵城市建设</w:t>
            </w:r>
          </w:p>
        </w:tc>
        <w:tc>
          <w:tcPr>
            <w:tcW w:w="1160" w:type="dxa"/>
            <w:tcBorders/>
            <w:vAlign w:val="center"/>
          </w:tcPr>
          <w:p>
            <w:pPr>
              <w:snapToGrid w:val="0"/>
              <w:jc w:val="right"/>
            </w:pPr>
            <w:r>
              <w:rPr>
                <w:rFonts w:ascii="宋体" w:eastAsia="宋体" w:hAnsi="宋体" w:cs="宋体"/>
                <w:b w:val="0"/>
                <w:i w:val="0"/>
                <w:color w:val="000000"/>
                <w:sz w:val="14"/>
              </w:rPr>
              <w:t xml:space="preserve">410,000.00</w:t>
            </w:r>
          </w:p>
        </w:tc>
        <w:tc>
          <w:tcPr>
            <w:tcW w:w="1240" w:type="dxa"/>
            <w:tcBorders/>
            <w:vAlign w:val="center"/>
          </w:tcPr>
          <w:p>
            <w:pPr>
              <w:snapToGrid w:val="0"/>
              <w:jc w:val="right"/>
            </w:pPr>
            <w:r>
              <w:rPr>
                <w:rFonts w:ascii="宋体" w:eastAsia="宋体" w:hAnsi="宋体" w:cs="宋体"/>
                <w:b w:val="0"/>
                <w:i w:val="0"/>
                <w:color w:val="000000"/>
                <w:sz w:val="14"/>
              </w:rPr>
              <w:t xml:space="preserve">410,000.00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专项业务费</w:t>
            </w:r>
          </w:p>
        </w:tc>
        <w:tc>
          <w:tcPr>
            <w:tcW w:w="1160" w:type="dxa"/>
            <w:tcBorders/>
            <w:vAlign w:val="center"/>
          </w:tcPr>
          <w:p>
            <w:pPr>
              <w:snapToGrid w:val="0"/>
              <w:jc w:val="right"/>
            </w:pPr>
            <w:r>
              <w:rPr>
                <w:rFonts w:ascii="宋体" w:eastAsia="宋体" w:hAnsi="宋体" w:cs="宋体"/>
                <w:b w:val="0"/>
                <w:i w:val="0"/>
                <w:color w:val="000000"/>
                <w:sz w:val="14"/>
              </w:rPr>
              <w:t xml:space="preserve">3,579,293.85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3,579,293.85</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天津市市政基础设施建设服务中心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87,034,309.88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增加2,464,123.14元，增长2.914%</w:t>
      </w:r>
      <w:r>
        <w:rPr>
          <w:rFonts w:eastAsia="仿宋_GB2312" w:hint="eastAsia"/>
          <w:sz w:val="30"/>
          <w:szCs w:val="30"/>
        </w:rPr>
        <w:t xml:space="preserve">，主要原因是</w:t>
      </w:r>
      <w:r>
        <w:rPr>
          <w:rFonts w:eastAsia="仿宋_GB2312" w:hint="eastAsia"/>
          <w:sz w:val="30"/>
          <w:szCs w:val="30"/>
        </w:rPr>
        <w:t xml:space="preserve">本年其他收入以及相应的项目支出有所增加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一般公共预算财政拨款收入13,285,937.52元、其他收入52,478,974.45元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社会保障和就业支出2,843,405.35元、卫生健康支出822,663.91元、城乡社区支出20,951,900.45元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天津市市政基础设施建设服务中心</w:t>
      </w:r>
      <w:r>
        <w:rPr>
          <w:rFonts w:eastAsia="仿宋_GB2312" w:hint="eastAsia"/>
          <w:sz w:val="30"/>
          <w:szCs w:val="30"/>
        </w:rPr>
        <w:t xml:space="preserve">2024年度本年收入合计</w:t>
      </w:r>
      <w:r>
        <w:rPr>
          <w:rFonts w:eastAsia="仿宋_GB2312" w:hint="eastAsia"/>
          <w:sz w:val="30"/>
          <w:szCs w:val="30"/>
        </w:rPr>
        <w:t xml:space="preserve">65,764,911.97</w:t>
      </w:r>
      <w:r>
        <w:rPr>
          <w:rFonts w:eastAsia="仿宋_GB2312" w:hint="eastAsia"/>
          <w:sz w:val="30"/>
          <w:szCs w:val="30"/>
        </w:rPr>
        <w:t xml:space="preserve">元，与2023年度相比</w:t>
      </w:r>
      <w:r>
        <w:rPr>
          <w:rFonts w:eastAsia="仿宋_GB2312" w:hint="eastAsia"/>
          <w:sz w:val="30"/>
          <w:szCs w:val="30"/>
        </w:rPr>
        <w:t xml:space="preserve">增加51,322,675.52元，</w:t>
      </w:r>
      <w:r>
        <w:rPr>
          <w:rFonts w:eastAsia="仿宋_GB2312" w:hint="eastAsia"/>
          <w:sz w:val="30"/>
          <w:szCs w:val="30"/>
        </w:rPr>
        <w:t xml:space="preserve">主要原因是</w:t>
      </w:r>
      <w:r>
        <w:rPr>
          <w:rFonts w:eastAsia="仿宋_GB2312" w:hint="eastAsia"/>
          <w:sz w:val="30"/>
          <w:szCs w:val="30"/>
        </w:rPr>
        <w:t xml:space="preserve">其他收入有所增加</w:t>
      </w:r>
      <w:r>
        <w:rPr>
          <w:rFonts w:eastAsia="仿宋_GB2312" w:hint="eastAsia"/>
          <w:sz w:val="30"/>
          <w:szCs w:val="30"/>
        </w:rPr>
        <w:t xml:space="preserve">。其中：</w:t>
      </w:r>
      <w:r>
        <w:rPr>
          <w:rFonts w:eastAsia="仿宋_GB2312" w:hint="eastAsia"/>
          <w:sz w:val="30"/>
          <w:szCs w:val="30"/>
        </w:rPr>
        <w:t xml:space="preserve">一般公共预算财政拨款收入13,285,937.52元，占20.202%；其他收入52,478,974.45元，占79.798%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天津市市政基础设施建设服务中心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24,617,969.71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增加1,918,418.80元，</w:t>
      </w:r>
      <w:r>
        <w:rPr>
          <w:rFonts w:eastAsia="仿宋_GB2312" w:hint="eastAsia"/>
          <w:sz w:val="30"/>
          <w:szCs w:val="30"/>
        </w:rPr>
        <w:t xml:space="preserve">主要原因是</w:t>
      </w:r>
      <w:r>
        <w:rPr>
          <w:rFonts w:eastAsia="仿宋_GB2312" w:hint="eastAsia"/>
          <w:sz w:val="30"/>
          <w:szCs w:val="30"/>
        </w:rPr>
        <w:t xml:space="preserve">项目支出有所增加</w:t>
      </w:r>
      <w:r>
        <w:rPr>
          <w:rFonts w:eastAsia="仿宋_GB2312" w:hint="eastAsia"/>
          <w:sz w:val="30"/>
          <w:szCs w:val="30"/>
        </w:rPr>
        <w:t xml:space="preserve">。其中：</w:t>
      </w:r>
      <w:r>
        <w:rPr>
          <w:rFonts w:eastAsia="仿宋_GB2312" w:hint="eastAsia"/>
          <w:sz w:val="30"/>
          <w:szCs w:val="30"/>
        </w:rPr>
        <w:t xml:space="preserve">基本支出19,828,675.86元，占80.546%；项目支出4,789,293.85元，占19.454%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天津市市政基础设施建设服务中心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13,285,937.52</w:t>
      </w:r>
      <w:r>
        <w:rPr>
          <w:rFonts w:eastAsia="仿宋_GB2312" w:hint="eastAsia"/>
          <w:sz w:val="30"/>
          <w:szCs w:val="30"/>
        </w:rPr>
        <w:t xml:space="preserve">元。与2023年度相比，财政拨款收、支总计各</w:t>
      </w:r>
      <w:r>
        <w:rPr>
          <w:rFonts w:eastAsia="仿宋_GB2312" w:hint="eastAsia"/>
          <w:sz w:val="30"/>
          <w:szCs w:val="30"/>
        </w:rPr>
        <w:t xml:space="preserve">减少855,466.16元，下降6.049%，</w:t>
      </w:r>
      <w:r>
        <w:rPr>
          <w:rFonts w:eastAsia="仿宋_GB2312" w:hint="eastAsia"/>
          <w:sz w:val="30"/>
          <w:szCs w:val="30"/>
        </w:rPr>
        <w:t xml:space="preserve">主要原因是</w:t>
      </w:r>
      <w:r>
        <w:rPr>
          <w:rFonts w:eastAsia="仿宋_GB2312" w:hint="eastAsia"/>
          <w:sz w:val="30"/>
          <w:szCs w:val="30"/>
        </w:rPr>
        <w:t xml:space="preserve">本年一般公共预算财政拨款收入以及相应支出有所减少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一般公共预算财政拨款13,285,937.52元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社会保障和就业支出2,613,500.00元、卫生健康支出422,323.59元、城乡社区支出10,250,113.93元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天津市市政基础设施建设服务中心2024年度部门决算一般公共预算财政拨款支出合计13,285,937.52元，占本年支出合计的53.968%。与2023年度相比，一般公共预算财政拨款支出</w:t>
      </w:r>
      <w:r>
        <w:rPr>
          <w:rFonts w:eastAsia="仿宋_GB2312" w:hint="eastAsia"/>
          <w:sz w:val="30"/>
          <w:szCs w:val="30"/>
        </w:rPr>
        <w:t xml:space="preserve">减少855,466.16元</w:t>
      </w:r>
      <w:r>
        <w:rPr>
          <w:rFonts w:eastAsia="仿宋_GB2312" w:hint="eastAsia"/>
          <w:sz w:val="30"/>
          <w:szCs w:val="30"/>
        </w:rPr>
        <w:t xml:space="preserve">，下降6.049%</w:t>
      </w:r>
      <w:r>
        <w:rPr>
          <w:rFonts w:eastAsia="仿宋_GB2312" w:hint="eastAsia"/>
          <w:sz w:val="30"/>
          <w:szCs w:val="30"/>
        </w:rPr>
        <w:t xml:space="preserve">，主要原因是本年一般公共预算财政拨款收入有所减少导致安排的支出有所减少。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2024年度一般公共预算财政拨款支出13,285,937.52元，主要用于以下方面：</w:t>
      </w:r>
      <w:r>
        <w:rPr>
          <w:rFonts w:eastAsia="仿宋_GB2312" w:hint="eastAsia"/>
          <w:sz w:val="30"/>
          <w:szCs w:val="30"/>
        </w:rPr>
        <w:t xml:space="preserve">社会保障和就业支出（类）支出2,613,500.00元，占19.671%,卫生健康支出（类）支出422,323.59元，占3.179%,城乡社区支出（类）支出10,250,113.93元，占77.150%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2024年度一般公共预算财政拨款支出年初预算为12,328,000.00元，支出决算为13,285,937.52元</w:t>
      </w:r>
      <w:r>
        <w:rPr>
          <w:rFonts w:eastAsia="仿宋_GB2312" w:hint="eastAsia"/>
          <w:sz w:val="30"/>
          <w:szCs w:val="30"/>
        </w:rPr>
        <w:t xml:space="preserve">，完成年初预算的107.770%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1,099,000.00元，支出决算为1,099,000.00元，完成年初预算的100.000%，决算数与预算数持平的主要原因是：严格规范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549,000.00元，支出决算为1,514,500.00元，完成年初预算的275.865%，决算数大于预算数的主要原因是：按照上级要求补缴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3.卫生健康支出（类）行政事业单位医疗（款）事业单位医疗（项）年初预算为343,000.00元，支出决算为343,000.00元，完成年初预算的100.000%，决算数与预算数持平的主要原因是：严格规范执行预算。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4.卫生健康支出（类）行政事业单位医疗（款）其他行政事业单位医疗支出（项）年初预算为90,000.00元，支出决算为79,323.59元，完成年初预算的88.137%，决算数小于预算数的主要原因是：本年节省支出。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10,247,000.00元，支出决算为10,250,113.93元，完成年初预算的100.030%，决算数大于预算数的主要原因是：年中追加退休费预算。</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天津市市政基础设施建设服务中心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12,075,937.52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减少925,466.16元，</w:t>
      </w:r>
      <w:r>
        <w:rPr>
          <w:rFonts w:eastAsia="仿宋_GB2312" w:hint="eastAsia"/>
          <w:sz w:val="30"/>
          <w:szCs w:val="30"/>
        </w:rPr>
        <w:t xml:space="preserve">主要原因是</w:t>
      </w:r>
      <w:r>
        <w:rPr>
          <w:rFonts w:eastAsia="仿宋_GB2312" w:hint="eastAsia"/>
          <w:sz w:val="30"/>
          <w:szCs w:val="30"/>
        </w:rPr>
        <w:t xml:space="preserve">本年一般公共预算财政拨款收入有所减少导致安排的基本支出有所减少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人员经费11,010,875.79元，主要包括</w:t>
      </w:r>
      <w:r>
        <w:rPr>
          <w:rFonts w:eastAsia="仿宋_GB2312" w:hint="eastAsia"/>
          <w:sz w:val="30"/>
          <w:szCs w:val="30"/>
        </w:rPr>
        <w:t xml:space="preserve">基本工资、津贴补贴、绩效工资、机关事业单位基本养老保险缴费、职业年金缴费、职工基本医疗保险缴费、住房公积金、医疗费、其他工资福利支出、退休费、生活补助、医疗费补助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公用经费1,065,061.73元，主要包括</w:t>
      </w:r>
      <w:r>
        <w:rPr>
          <w:rFonts w:eastAsia="仿宋_GB2312" w:hint="eastAsia"/>
          <w:sz w:val="30"/>
          <w:szCs w:val="30"/>
        </w:rPr>
        <w:t xml:space="preserve">水费、电费、物业管理费、差旅费、培训费、工会经费、福利费、公务用车运行维护费、其他交通费用、税金及附加费用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天津市市政基础设施建设服务中心2024年度无政府性基金预算财政拨款收入、支出和结转结余。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天津市市政基础设施建设服务中心2024年度无国有资本经营预算财政拨款收入、支出和结转结余。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25,574.23</w:t>
      </w:r>
      <w:r>
        <w:rPr>
          <w:rFonts w:eastAsia="仿宋_GB2312" w:hint="eastAsia"/>
          <w:sz w:val="30"/>
          <w:szCs w:val="30"/>
        </w:rPr>
        <w:t xml:space="preserve">元，支出决算</w:t>
      </w:r>
      <w:r>
        <w:rPr>
          <w:rFonts w:eastAsia="仿宋_GB2312" w:hint="eastAsia"/>
          <w:sz w:val="30"/>
          <w:szCs w:val="30"/>
        </w:rPr>
        <w:t xml:space="preserve">25,574.23</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支出决算较上年减少1,250.36元</w:t>
      </w:r>
      <w:r>
        <w:rPr>
          <w:rFonts w:eastAsia="仿宋_GB2312" w:hint="eastAsia"/>
          <w:sz w:val="30"/>
          <w:szCs w:val="30"/>
        </w:rPr>
        <w:t xml:space="preserve">，下降4.661%</w:t>
      </w:r>
      <w:r>
        <w:rPr>
          <w:rFonts w:eastAsia="仿宋_GB2312" w:hint="eastAsia"/>
          <w:sz w:val="30"/>
          <w:szCs w:val="30"/>
        </w:rPr>
        <w:t xml:space="preserve">。</w:t>
      </w:r>
      <w:r>
        <w:rPr>
          <w:rFonts w:eastAsia="仿宋_GB2312" w:hint="eastAsia"/>
          <w:sz w:val="30"/>
          <w:szCs w:val="30"/>
        </w:rPr>
        <w:t xml:space="preserve">决算数与预算数持平的主要原因是严格落实中央八项规定精神和厉行节约要求，从严控制“三公”经费支出，严格规范执行预算；</w:t>
      </w:r>
      <w:r>
        <w:rPr>
          <w:rFonts w:eastAsia="仿宋_GB2312" w:hint="eastAsia"/>
          <w:sz w:val="30"/>
          <w:szCs w:val="30"/>
        </w:rPr>
        <w:t xml:space="preserve">决算数较上年减少的主要原因是严格落实中央八项规定精神和厉行节约要求，从严控制“三公”经费支出。</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25,574.23</w:t>
      </w:r>
      <w:r>
        <w:rPr>
          <w:rFonts w:eastAsia="仿宋_GB2312" w:hint="eastAsia"/>
          <w:sz w:val="30"/>
          <w:szCs w:val="30"/>
        </w:rPr>
        <w:t xml:space="preserve">元，支出决算</w:t>
      </w:r>
      <w:r>
        <w:rPr>
          <w:rFonts w:eastAsia="仿宋_GB2312" w:hint="eastAsia"/>
          <w:sz w:val="30"/>
          <w:szCs w:val="30"/>
        </w:rPr>
        <w:t xml:space="preserve">25,574.23</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支出决算较上年减少1,250.36元</w:t>
      </w:r>
      <w:r>
        <w:rPr>
          <w:rFonts w:eastAsia="仿宋_GB2312" w:hint="eastAsia"/>
          <w:sz w:val="30"/>
          <w:szCs w:val="30"/>
        </w:rPr>
        <w:t xml:space="preserve">，下降4.661%</w:t>
      </w:r>
      <w:r>
        <w:rPr>
          <w:rFonts w:eastAsia="仿宋_GB2312" w:hint="eastAsia"/>
          <w:sz w:val="30"/>
          <w:szCs w:val="30"/>
        </w:rPr>
        <w:t xml:space="preserve">。</w:t>
      </w:r>
      <w:r>
        <w:rPr>
          <w:rFonts w:eastAsia="仿宋_GB2312" w:hint="eastAsia"/>
          <w:sz w:val="30"/>
          <w:szCs w:val="30"/>
        </w:rPr>
        <w:t xml:space="preserve">决算数与预算数持平的主要原因是严格落实中央八项规定精神和厉行节约要求，从严控制公务用车购置及运行维护费支出，严格规范执行预算；</w:t>
      </w:r>
      <w:r>
        <w:rPr>
          <w:rFonts w:eastAsia="仿宋_GB2312" w:hint="eastAsia"/>
          <w:sz w:val="30"/>
          <w:szCs w:val="30"/>
        </w:rPr>
        <w:t xml:space="preserve">决算数较上年减少的主要原因是严格落实中央八项规定精神和厉行节约要求，从严控制公务用车购置及运行维护费支出。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25,574.23</w:t>
      </w:r>
      <w:r>
        <w:rPr>
          <w:rFonts w:eastAsia="仿宋_GB2312" w:hint="eastAsia"/>
          <w:sz w:val="30"/>
          <w:szCs w:val="30"/>
        </w:rPr>
        <w:t xml:space="preserve">元，支出决算</w:t>
      </w:r>
      <w:r>
        <w:rPr>
          <w:rFonts w:eastAsia="仿宋_GB2312" w:hint="eastAsia"/>
          <w:sz w:val="30"/>
          <w:szCs w:val="30"/>
        </w:rPr>
        <w:t xml:space="preserve">25,574.23</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支出决算较上年减少1,250.36元</w:t>
      </w:r>
      <w:r>
        <w:rPr>
          <w:rFonts w:eastAsia="仿宋_GB2312" w:hint="eastAsia"/>
          <w:sz w:val="30"/>
          <w:szCs w:val="30"/>
        </w:rPr>
        <w:t xml:space="preserve">，下降4.661%</w:t>
      </w:r>
      <w:r>
        <w:rPr>
          <w:rFonts w:eastAsia="仿宋_GB2312" w:hint="eastAsia"/>
          <w:sz w:val="30"/>
          <w:szCs w:val="30"/>
        </w:rPr>
        <w:t xml:space="preserve">。</w:t>
      </w:r>
      <w:r>
        <w:rPr>
          <w:rFonts w:eastAsia="仿宋_GB2312" w:hint="eastAsia"/>
          <w:sz w:val="30"/>
          <w:szCs w:val="30"/>
        </w:rPr>
        <w:t xml:space="preserve">决算数与预算数持平的主要原因是严格落实中央八项规定精神和厉行节约要求，从严控制公务用车运行维护费支出，严格规范执行预算；</w:t>
      </w:r>
      <w:r>
        <w:rPr>
          <w:rFonts w:eastAsia="仿宋_GB2312" w:hint="eastAsia"/>
          <w:sz w:val="30"/>
          <w:szCs w:val="30"/>
        </w:rPr>
        <w:t xml:space="preserve">决算数较上年减少的主要原因是严格落实中央八项规定精神和厉行节约要求，从严控制公务用车运行维护费支出。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天津市市政基础设施建设服务中心2024年度无机关运行经费。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市政基础设施建设服务中心2024年政府采购支出总额1,813,744.00元，其中：政府采购货物支出126,048.00元、政府采购工程支出0.00元、政府采购服务支出1,687,696.00元。授予中小企业合同金额1,813,744.00元，占政府采购支出总额的100.000%，其中：授予小微企业合同金额526,048.00元，占政府采购支出总额的29.003%；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截至2024年12月31日，天津市市政基础设施建设服务中心共有车辆6辆</w:t>
      </w:r>
      <w:r>
        <w:rPr>
          <w:rFonts w:eastAsia="仿宋_GB2312" w:hint="eastAsia"/>
          <w:sz w:val="30"/>
          <w:szCs w:val="30"/>
        </w:rPr>
        <w:t xml:space="preserve">，其中：</w:t>
      </w:r>
      <w:r>
        <w:rPr>
          <w:rFonts w:eastAsia="仿宋_GB2312" w:hint="eastAsia"/>
          <w:sz w:val="30"/>
          <w:szCs w:val="30"/>
        </w:rPr>
        <w:t xml:space="preserve">其他用车6辆</w:t>
      </w:r>
      <w:r>
        <w:rPr>
          <w:rFonts w:eastAsia="仿宋_GB2312" w:hint="eastAsia"/>
          <w:sz w:val="30"/>
          <w:szCs w:val="30"/>
        </w:rPr>
        <w:t xml:space="preserve">，其他用车主要包括事业单位一般公务用车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根据预算绩效管理要求，天津市市政基础设施建设服务中心2024年度已对3个市级项目开展绩效自评，涉及金额6547000.00元，自评结果已随部门决算一并公开。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天津市市政基础设施建设服务中心不属于乡、镇、街级单位，不涉及公开2024年度教育、医疗卫生、社会保障和就业、住房保障、涉农补贴等民生支出情况。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